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98E" w:rsidRPr="00C55BAA" w:rsidRDefault="009B0BFF" w:rsidP="009B0BFF">
      <w:pPr>
        <w:jc w:val="center"/>
        <w:rPr>
          <w:rFonts w:ascii="Arial" w:hAnsi="Arial" w:cs="Arial"/>
          <w:sz w:val="28"/>
          <w:szCs w:val="28"/>
          <w:u w:val="single"/>
        </w:rPr>
      </w:pPr>
      <w:r w:rsidRPr="00C55BAA">
        <w:rPr>
          <w:rFonts w:ascii="Arial" w:hAnsi="Arial" w:cs="Arial"/>
          <w:sz w:val="28"/>
          <w:szCs w:val="28"/>
          <w:u w:val="single"/>
        </w:rPr>
        <w:t>LA CELULA</w:t>
      </w:r>
    </w:p>
    <w:p w:rsidR="009B0BFF" w:rsidRPr="009B0BFF" w:rsidRDefault="00837BE1">
      <w:pPr>
        <w:rPr>
          <w:rFonts w:ascii="Arial" w:hAnsi="Arial" w:cs="Arial"/>
          <w:sz w:val="28"/>
          <w:szCs w:val="28"/>
        </w:rPr>
      </w:pPr>
      <w:r w:rsidRPr="00837BE1">
        <w:rPr>
          <w:rFonts w:ascii="Arial" w:hAnsi="Arial" w:cs="Arial"/>
          <w:b/>
          <w:sz w:val="24"/>
          <w:szCs w:val="24"/>
        </w:rPr>
        <w:t>CONCEPTO</w:t>
      </w:r>
      <w:r w:rsidR="009B0BFF" w:rsidRPr="009B0BFF">
        <w:rPr>
          <w:rFonts w:ascii="Arial" w:hAnsi="Arial" w:cs="Arial"/>
          <w:sz w:val="28"/>
          <w:szCs w:val="28"/>
        </w:rPr>
        <w:t xml:space="preserve">: </w:t>
      </w:r>
    </w:p>
    <w:p w:rsidR="009B0BFF" w:rsidRDefault="009B0BFF" w:rsidP="009B0BFF">
      <w:pPr>
        <w:pStyle w:val="NormalWeb"/>
        <w:spacing w:before="0" w:beforeAutospacing="0" w:after="0" w:afterAutospacing="0"/>
        <w:jc w:val="both"/>
        <w:rPr>
          <w:rFonts w:ascii="Arial" w:hAnsi="Arial" w:cs="Arial"/>
          <w:color w:val="000000"/>
        </w:rPr>
      </w:pPr>
      <w:r w:rsidRPr="009B0BFF">
        <w:rPr>
          <w:rFonts w:ascii="Arial" w:hAnsi="Arial" w:cs="Arial"/>
          <w:color w:val="000000"/>
        </w:rPr>
        <w:t xml:space="preserve">La célula es la unidad estructural de todos los seres vivos y tiene la capacidad de realizar las funciones vitales esenciales. También la capacidad de organizarse y diferenciarse dando lugar a los diferentes tejidos y órganos. La célula está formada por la membrana plasmática y el citoplasma, este lo podemos encontrar de dos maneras, citoplasma indiferenciado o </w:t>
      </w:r>
      <w:proofErr w:type="spellStart"/>
      <w:r w:rsidRPr="009B0BFF">
        <w:rPr>
          <w:rFonts w:ascii="Arial" w:hAnsi="Arial" w:cs="Arial"/>
          <w:color w:val="000000"/>
        </w:rPr>
        <w:t>citosol</w:t>
      </w:r>
      <w:proofErr w:type="spellEnd"/>
      <w:r w:rsidRPr="009B0BFF">
        <w:rPr>
          <w:rFonts w:ascii="Arial" w:hAnsi="Arial" w:cs="Arial"/>
          <w:color w:val="000000"/>
        </w:rPr>
        <w:t xml:space="preserve"> y citoplasma diferenciado donde vamos a encontrar todas las sustancias que provienen del metabolismo celular. También encontraremos el </w:t>
      </w:r>
      <w:proofErr w:type="spellStart"/>
      <w:r w:rsidRPr="009B0BFF">
        <w:rPr>
          <w:rFonts w:ascii="Arial" w:hAnsi="Arial" w:cs="Arial"/>
          <w:color w:val="000000"/>
        </w:rPr>
        <w:t>citoesqueleto</w:t>
      </w:r>
      <w:proofErr w:type="spellEnd"/>
      <w:r w:rsidRPr="009B0BFF">
        <w:rPr>
          <w:rFonts w:ascii="Arial" w:hAnsi="Arial" w:cs="Arial"/>
          <w:color w:val="000000"/>
        </w:rPr>
        <w:t xml:space="preserve"> de la célula, todos los orgánulos y el núcleo.</w:t>
      </w:r>
    </w:p>
    <w:p w:rsidR="009B0BFF" w:rsidRDefault="009B0BFF" w:rsidP="009B0BFF">
      <w:pPr>
        <w:pStyle w:val="NormalWeb"/>
        <w:spacing w:before="0" w:beforeAutospacing="0" w:after="0" w:afterAutospacing="0"/>
        <w:jc w:val="both"/>
        <w:rPr>
          <w:rFonts w:ascii="Arial" w:hAnsi="Arial" w:cs="Arial"/>
          <w:color w:val="000000"/>
        </w:rPr>
      </w:pPr>
    </w:p>
    <w:p w:rsidR="009B0BFF" w:rsidRDefault="009B0BFF" w:rsidP="009B0BFF">
      <w:pPr>
        <w:pStyle w:val="NormalWeb"/>
        <w:spacing w:before="0" w:beforeAutospacing="0" w:after="0" w:afterAutospacing="0"/>
        <w:jc w:val="both"/>
        <w:rPr>
          <w:rFonts w:ascii="Arial" w:hAnsi="Arial" w:cs="Arial"/>
          <w:b/>
          <w:color w:val="000000"/>
        </w:rPr>
      </w:pPr>
      <w:r w:rsidRPr="009B0BFF">
        <w:rPr>
          <w:rFonts w:ascii="Arial" w:hAnsi="Arial" w:cs="Arial"/>
          <w:b/>
          <w:color w:val="000000"/>
        </w:rPr>
        <w:t>ANTECEDENTES</w:t>
      </w:r>
    </w:p>
    <w:p w:rsidR="009B0BFF" w:rsidRDefault="009B0BFF" w:rsidP="009B0BFF">
      <w:pPr>
        <w:pStyle w:val="NormalWeb"/>
        <w:spacing w:before="0" w:beforeAutospacing="0" w:after="0" w:afterAutospacing="0"/>
        <w:jc w:val="both"/>
        <w:rPr>
          <w:rFonts w:ascii="Arial" w:hAnsi="Arial" w:cs="Arial"/>
          <w:b/>
          <w:color w:val="000000"/>
        </w:rPr>
      </w:pPr>
    </w:p>
    <w:p w:rsidR="009B0BFF" w:rsidRDefault="009B0BFF" w:rsidP="009B0BFF">
      <w:pPr>
        <w:pStyle w:val="NormalWeb"/>
        <w:spacing w:before="0" w:beforeAutospacing="0" w:after="0" w:afterAutospacing="0"/>
        <w:jc w:val="both"/>
        <w:rPr>
          <w:rFonts w:ascii="Arial" w:hAnsi="Arial" w:cs="Arial"/>
          <w:color w:val="000000"/>
        </w:rPr>
      </w:pPr>
      <w:r w:rsidRPr="009B0BFF">
        <w:rPr>
          <w:rFonts w:ascii="Arial" w:hAnsi="Arial" w:cs="Arial"/>
          <w:color w:val="000000"/>
        </w:rPr>
        <w:t xml:space="preserve">Célula, es una palabra muy sencilla pero con un gran significado en la historia de la biología. En 1665, el científico inglés </w:t>
      </w:r>
      <w:r w:rsidRPr="009B0BFF">
        <w:rPr>
          <w:rFonts w:ascii="Arial" w:hAnsi="Arial" w:cs="Arial"/>
          <w:b/>
          <w:color w:val="000000"/>
        </w:rPr>
        <w:t xml:space="preserve">Robert </w:t>
      </w:r>
      <w:proofErr w:type="spellStart"/>
      <w:r w:rsidRPr="009B0BFF">
        <w:rPr>
          <w:rFonts w:ascii="Arial" w:hAnsi="Arial" w:cs="Arial"/>
          <w:b/>
          <w:color w:val="000000"/>
        </w:rPr>
        <w:t>Hooke</w:t>
      </w:r>
      <w:proofErr w:type="spellEnd"/>
      <w:r w:rsidRPr="009B0BFF">
        <w:rPr>
          <w:rFonts w:ascii="Arial" w:hAnsi="Arial" w:cs="Arial"/>
          <w:color w:val="000000"/>
        </w:rPr>
        <w:t>, utilizando un microscopio primitivo, observó en un pedazo de corcho muy delgado pequeñas celdas a las cuales llamó células, hasta este momento dichas celdas no se relacionaban con la vida de las plantas, sino con el almacenamiento de ciertos "jugos".</w:t>
      </w:r>
    </w:p>
    <w:p w:rsidR="009B0BFF" w:rsidRDefault="009B0BFF" w:rsidP="009B0BFF">
      <w:pPr>
        <w:pStyle w:val="NormalWeb"/>
        <w:spacing w:before="0" w:beforeAutospacing="0" w:after="0" w:afterAutospacing="0"/>
        <w:jc w:val="both"/>
        <w:rPr>
          <w:rFonts w:ascii="Arial" w:hAnsi="Arial" w:cs="Arial"/>
          <w:color w:val="000000"/>
        </w:rPr>
      </w:pPr>
    </w:p>
    <w:p w:rsidR="006127D3" w:rsidRDefault="009B0BFF" w:rsidP="009B0BFF">
      <w:pPr>
        <w:pStyle w:val="NormalWeb"/>
        <w:spacing w:before="0" w:beforeAutospacing="0" w:after="0" w:afterAutospacing="0"/>
        <w:jc w:val="both"/>
        <w:rPr>
          <w:rFonts w:ascii="Arial" w:hAnsi="Arial" w:cs="Arial"/>
          <w:color w:val="000000"/>
        </w:rPr>
      </w:pPr>
      <w:r w:rsidRPr="009B0BFF">
        <w:rPr>
          <w:rFonts w:ascii="Arial" w:hAnsi="Arial" w:cs="Arial"/>
          <w:color w:val="000000"/>
        </w:rPr>
        <w:t xml:space="preserve">Desde aquí el microscopio comenzó a ser una herramienta esencial en el ámbito científico de la época y en el desarrollo de la biología en </w:t>
      </w:r>
      <w:proofErr w:type="spellStart"/>
      <w:r w:rsidRPr="009B0BFF">
        <w:rPr>
          <w:rFonts w:ascii="Arial" w:hAnsi="Arial" w:cs="Arial"/>
          <w:color w:val="000000"/>
        </w:rPr>
        <w:t>general.Luego</w:t>
      </w:r>
      <w:proofErr w:type="spellEnd"/>
      <w:r w:rsidRPr="009B0BFF">
        <w:rPr>
          <w:rFonts w:ascii="Arial" w:hAnsi="Arial" w:cs="Arial"/>
          <w:color w:val="000000"/>
        </w:rPr>
        <w:t>, muchos otros científicos en otros países durante diecisiete décadas y utilizando el microscopio, lograron perfeccionar el diseño de este instrumento lo que permitió una mejor visualización de las células.</w:t>
      </w:r>
    </w:p>
    <w:p w:rsidR="006127D3" w:rsidRDefault="006127D3" w:rsidP="009B0BFF">
      <w:pPr>
        <w:pStyle w:val="NormalWeb"/>
        <w:spacing w:before="0" w:beforeAutospacing="0" w:after="0" w:afterAutospacing="0"/>
        <w:jc w:val="both"/>
        <w:rPr>
          <w:rFonts w:ascii="Arial" w:hAnsi="Arial" w:cs="Arial"/>
          <w:color w:val="000000"/>
        </w:rPr>
      </w:pPr>
    </w:p>
    <w:p w:rsidR="006127D3" w:rsidRDefault="006127D3" w:rsidP="006127D3">
      <w:pPr>
        <w:pStyle w:val="NormalWeb"/>
        <w:spacing w:before="0" w:beforeAutospacing="0" w:after="0" w:afterAutospacing="0"/>
        <w:jc w:val="both"/>
        <w:rPr>
          <w:rFonts w:ascii="Arial" w:hAnsi="Arial" w:cs="Arial"/>
          <w:b/>
          <w:bCs/>
          <w:color w:val="000000"/>
        </w:rPr>
      </w:pPr>
    </w:p>
    <w:p w:rsidR="006127D3" w:rsidRDefault="006127D3" w:rsidP="006127D3">
      <w:pPr>
        <w:pStyle w:val="NormalWeb"/>
        <w:spacing w:before="0" w:beforeAutospacing="0" w:after="0" w:afterAutospacing="0"/>
        <w:jc w:val="both"/>
        <w:rPr>
          <w:rFonts w:ascii="Arial" w:hAnsi="Arial" w:cs="Arial"/>
          <w:b/>
          <w:bCs/>
          <w:color w:val="000000"/>
        </w:rPr>
      </w:pPr>
      <w:r>
        <w:rPr>
          <w:rFonts w:ascii="Arial" w:hAnsi="Arial" w:cs="Arial"/>
          <w:b/>
          <w:bCs/>
          <w:color w:val="000000"/>
        </w:rPr>
        <w:t>R</w:t>
      </w:r>
      <w:r w:rsidRPr="006127D3">
        <w:rPr>
          <w:rFonts w:ascii="Arial" w:hAnsi="Arial" w:cs="Arial"/>
          <w:b/>
          <w:bCs/>
          <w:color w:val="000000"/>
        </w:rPr>
        <w:t>ESEÑA HISTÓRICA DE LA TEORÍA CELULAR:</w:t>
      </w:r>
    </w:p>
    <w:p w:rsidR="006127D3" w:rsidRDefault="006127D3" w:rsidP="006127D3">
      <w:pPr>
        <w:pStyle w:val="NormalWeb"/>
        <w:spacing w:before="0" w:beforeAutospacing="0" w:after="0" w:afterAutospacing="0"/>
        <w:jc w:val="both"/>
        <w:rPr>
          <w:rFonts w:ascii="Arial" w:hAnsi="Arial" w:cs="Arial"/>
          <w:b/>
          <w:bCs/>
          <w:color w:val="000000"/>
        </w:rPr>
      </w:pPr>
    </w:p>
    <w:p w:rsidR="006127D3" w:rsidRDefault="006127D3" w:rsidP="006127D3">
      <w:pPr>
        <w:pStyle w:val="NormalWeb"/>
        <w:spacing w:before="0" w:beforeAutospacing="0" w:after="0" w:afterAutospacing="0"/>
        <w:jc w:val="both"/>
        <w:rPr>
          <w:rFonts w:ascii="Arial" w:hAnsi="Arial" w:cs="Arial"/>
          <w:color w:val="000000"/>
        </w:rPr>
      </w:pPr>
      <w:r w:rsidRPr="006127D3">
        <w:rPr>
          <w:rFonts w:ascii="Arial" w:hAnsi="Arial" w:cs="Arial"/>
          <w:color w:val="000000"/>
        </w:rPr>
        <w:br/>
      </w:r>
      <w:r w:rsidRPr="006127D3">
        <w:rPr>
          <w:rFonts w:ascii="Arial" w:hAnsi="Arial" w:cs="Arial"/>
          <w:color w:val="000000"/>
        </w:rPr>
        <w:br/>
      </w:r>
      <w:r w:rsidRPr="006127D3">
        <w:rPr>
          <w:rFonts w:ascii="Arial" w:hAnsi="Arial" w:cs="Arial"/>
          <w:b/>
          <w:color w:val="000000"/>
        </w:rPr>
        <w:t xml:space="preserve">ROBERT </w:t>
      </w:r>
      <w:proofErr w:type="gramStart"/>
      <w:r w:rsidRPr="006127D3">
        <w:rPr>
          <w:rFonts w:ascii="Arial" w:hAnsi="Arial" w:cs="Arial"/>
          <w:b/>
          <w:color w:val="000000"/>
        </w:rPr>
        <w:t>HOOKE(</w:t>
      </w:r>
      <w:proofErr w:type="gramEnd"/>
      <w:r w:rsidRPr="006127D3">
        <w:rPr>
          <w:rFonts w:ascii="Arial" w:hAnsi="Arial" w:cs="Arial"/>
          <w:b/>
          <w:color w:val="000000"/>
        </w:rPr>
        <w:t>1665)</w:t>
      </w:r>
    </w:p>
    <w:p w:rsidR="006127D3" w:rsidRDefault="006127D3" w:rsidP="006127D3">
      <w:pPr>
        <w:pStyle w:val="NormalWeb"/>
        <w:spacing w:before="0" w:beforeAutospacing="0" w:after="0" w:afterAutospacing="0"/>
        <w:jc w:val="both"/>
        <w:rPr>
          <w:rFonts w:ascii="Arial" w:hAnsi="Arial" w:cs="Arial"/>
          <w:color w:val="000000"/>
        </w:rPr>
      </w:pPr>
      <w:r w:rsidRPr="006127D3">
        <w:rPr>
          <w:rFonts w:ascii="Arial" w:hAnsi="Arial" w:cs="Arial"/>
          <w:color w:val="000000"/>
        </w:rPr>
        <w:br/>
        <w:t>Con sus observaciones postuló el nombre célula para referirse a los compartimentos que encontró en un pedazo de corcho, al observar al microscopio</w:t>
      </w:r>
    </w:p>
    <w:p w:rsidR="006127D3" w:rsidRPr="006127D3" w:rsidRDefault="006127D3" w:rsidP="006127D3">
      <w:pPr>
        <w:pStyle w:val="NormalWeb"/>
        <w:spacing w:before="0" w:beforeAutospacing="0" w:after="0" w:afterAutospacing="0"/>
        <w:jc w:val="both"/>
        <w:rPr>
          <w:rFonts w:ascii="Arial" w:hAnsi="Arial" w:cs="Arial"/>
          <w:b/>
          <w:color w:val="000000"/>
        </w:rPr>
      </w:pPr>
      <w:r w:rsidRPr="006127D3">
        <w:rPr>
          <w:rFonts w:ascii="Arial" w:hAnsi="Arial" w:cs="Arial"/>
          <w:color w:val="000000"/>
        </w:rPr>
        <w:br/>
      </w:r>
      <w:r w:rsidRPr="006127D3">
        <w:rPr>
          <w:rFonts w:ascii="Arial" w:hAnsi="Arial" w:cs="Arial"/>
          <w:b/>
          <w:color w:val="000000"/>
        </w:rPr>
        <w:t>ANTON VAN LEEUWENHOEK (1673)</w:t>
      </w:r>
    </w:p>
    <w:p w:rsidR="006127D3" w:rsidRDefault="006127D3" w:rsidP="006127D3">
      <w:pPr>
        <w:pStyle w:val="NormalWeb"/>
        <w:spacing w:before="0" w:beforeAutospacing="0" w:after="0" w:afterAutospacing="0"/>
        <w:jc w:val="both"/>
        <w:rPr>
          <w:rFonts w:ascii="Arial" w:hAnsi="Arial" w:cs="Arial"/>
          <w:color w:val="000000"/>
        </w:rPr>
      </w:pPr>
      <w:r w:rsidRPr="006127D3">
        <w:rPr>
          <w:rFonts w:ascii="Arial" w:hAnsi="Arial" w:cs="Arial"/>
          <w:color w:val="000000"/>
        </w:rPr>
        <w:br/>
        <w:t>Realizó observaciones de microorganismos de charcas, eritrocitos humanos, espermatozoides.</w:t>
      </w:r>
    </w:p>
    <w:p w:rsidR="006127D3" w:rsidRPr="006127D3" w:rsidRDefault="006127D3" w:rsidP="006127D3">
      <w:pPr>
        <w:pStyle w:val="NormalWeb"/>
        <w:spacing w:before="0" w:beforeAutospacing="0" w:after="0" w:afterAutospacing="0"/>
        <w:jc w:val="both"/>
        <w:rPr>
          <w:rFonts w:ascii="Arial" w:hAnsi="Arial" w:cs="Arial"/>
          <w:b/>
          <w:color w:val="000000"/>
        </w:rPr>
      </w:pPr>
      <w:r w:rsidRPr="006127D3">
        <w:rPr>
          <w:rFonts w:ascii="Arial" w:hAnsi="Arial" w:cs="Arial"/>
          <w:color w:val="000000"/>
        </w:rPr>
        <w:br/>
      </w:r>
      <w:r w:rsidRPr="006127D3">
        <w:rPr>
          <w:rFonts w:ascii="Arial" w:hAnsi="Arial" w:cs="Arial"/>
          <w:b/>
          <w:color w:val="000000"/>
        </w:rPr>
        <w:t>THEODOR SCHWANN (1839)</w:t>
      </w:r>
    </w:p>
    <w:p w:rsidR="006127D3" w:rsidRDefault="006127D3" w:rsidP="006127D3">
      <w:pPr>
        <w:pStyle w:val="NormalWeb"/>
        <w:spacing w:before="0" w:beforeAutospacing="0" w:after="0" w:afterAutospacing="0"/>
        <w:jc w:val="both"/>
        <w:rPr>
          <w:rFonts w:ascii="Arial" w:hAnsi="Arial" w:cs="Arial"/>
          <w:color w:val="000000"/>
        </w:rPr>
      </w:pPr>
      <w:r w:rsidRPr="006127D3">
        <w:rPr>
          <w:rFonts w:ascii="Arial" w:hAnsi="Arial" w:cs="Arial"/>
          <w:color w:val="000000"/>
        </w:rPr>
        <w:br/>
        <w:t xml:space="preserve">Postuló el primer concepto sobre la teoría </w:t>
      </w:r>
      <w:proofErr w:type="gramStart"/>
      <w:r w:rsidRPr="006127D3">
        <w:rPr>
          <w:rFonts w:ascii="Arial" w:hAnsi="Arial" w:cs="Arial"/>
          <w:color w:val="000000"/>
        </w:rPr>
        <w:t>celular .</w:t>
      </w:r>
      <w:proofErr w:type="gramEnd"/>
      <w:r w:rsidRPr="006127D3">
        <w:rPr>
          <w:rFonts w:ascii="Arial" w:hAnsi="Arial" w:cs="Arial"/>
          <w:color w:val="000000"/>
        </w:rPr>
        <w:t xml:space="preserve"> Las células son </w:t>
      </w:r>
      <w:proofErr w:type="gramStart"/>
      <w:r w:rsidRPr="006127D3">
        <w:rPr>
          <w:rFonts w:ascii="Arial" w:hAnsi="Arial" w:cs="Arial"/>
          <w:color w:val="000000"/>
        </w:rPr>
        <w:t>las parte elementales</w:t>
      </w:r>
      <w:proofErr w:type="gramEnd"/>
      <w:r w:rsidRPr="006127D3">
        <w:rPr>
          <w:rFonts w:ascii="Arial" w:hAnsi="Arial" w:cs="Arial"/>
          <w:color w:val="000000"/>
        </w:rPr>
        <w:t xml:space="preserve"> tanto de plantas como de animales.</w:t>
      </w:r>
    </w:p>
    <w:p w:rsidR="006127D3" w:rsidRPr="006127D3" w:rsidRDefault="006127D3" w:rsidP="006127D3">
      <w:pPr>
        <w:pStyle w:val="NormalWeb"/>
        <w:spacing w:before="0" w:beforeAutospacing="0" w:after="0" w:afterAutospacing="0"/>
        <w:jc w:val="both"/>
        <w:rPr>
          <w:rFonts w:ascii="Arial" w:hAnsi="Arial" w:cs="Arial"/>
          <w:b/>
          <w:color w:val="000000"/>
        </w:rPr>
      </w:pPr>
      <w:r w:rsidRPr="006127D3">
        <w:rPr>
          <w:rFonts w:ascii="Arial" w:hAnsi="Arial" w:cs="Arial"/>
          <w:b/>
          <w:color w:val="000000"/>
        </w:rPr>
        <w:lastRenderedPageBreak/>
        <w:br/>
        <w:t>RUDOLF VIRCHOW (1850)</w:t>
      </w:r>
    </w:p>
    <w:p w:rsidR="009B0BFF" w:rsidRPr="009B0BFF" w:rsidRDefault="006127D3" w:rsidP="006127D3">
      <w:pPr>
        <w:pStyle w:val="NormalWeb"/>
        <w:spacing w:before="0" w:beforeAutospacing="0" w:after="0" w:afterAutospacing="0"/>
        <w:jc w:val="both"/>
        <w:rPr>
          <w:rFonts w:ascii="Arial" w:hAnsi="Arial" w:cs="Arial"/>
          <w:color w:val="000000"/>
        </w:rPr>
      </w:pPr>
      <w:r w:rsidRPr="006127D3">
        <w:rPr>
          <w:rFonts w:ascii="Arial" w:hAnsi="Arial" w:cs="Arial"/>
          <w:color w:val="000000"/>
        </w:rPr>
        <w:br/>
        <w:t>Escribió: "Cada animal es la suma de sus unidades vitales, cada una de las cuales contiene todas las características de la vida. Todas las células provienen de otras células".</w:t>
      </w:r>
      <w:r w:rsidR="009B0BFF" w:rsidRPr="009B0BFF">
        <w:rPr>
          <w:rFonts w:ascii="Arial" w:hAnsi="Arial" w:cs="Arial"/>
          <w:color w:val="000000"/>
        </w:rPr>
        <w:br/>
      </w:r>
    </w:p>
    <w:p w:rsidR="009B0BFF" w:rsidRPr="009B0BFF" w:rsidRDefault="009B0BFF" w:rsidP="009B0BFF">
      <w:pPr>
        <w:pStyle w:val="NormalWeb"/>
        <w:spacing w:before="0" w:beforeAutospacing="0" w:after="0" w:afterAutospacing="0"/>
        <w:jc w:val="both"/>
        <w:rPr>
          <w:rFonts w:ascii="Arial" w:hAnsi="Arial" w:cs="Arial"/>
          <w:b/>
          <w:color w:val="000000"/>
        </w:rPr>
      </w:pPr>
    </w:p>
    <w:p w:rsidR="009B0BFF" w:rsidRPr="009B0BFF" w:rsidRDefault="009B0BFF" w:rsidP="009B0BFF">
      <w:pPr>
        <w:pStyle w:val="NormalWeb"/>
        <w:spacing w:before="0" w:beforeAutospacing="0" w:after="0" w:afterAutospacing="0"/>
        <w:jc w:val="both"/>
        <w:rPr>
          <w:rFonts w:ascii="Arial" w:hAnsi="Arial" w:cs="Arial"/>
          <w:b/>
          <w:color w:val="000000"/>
        </w:rPr>
      </w:pPr>
    </w:p>
    <w:p w:rsidR="009B0BFF" w:rsidRDefault="009B0BFF" w:rsidP="009B0BFF">
      <w:pPr>
        <w:jc w:val="both"/>
        <w:rPr>
          <w:rFonts w:ascii="Arial" w:hAnsi="Arial" w:cs="Arial"/>
          <w:b/>
          <w:sz w:val="24"/>
          <w:szCs w:val="24"/>
        </w:rPr>
      </w:pPr>
      <w:r w:rsidRPr="009B0BFF">
        <w:rPr>
          <w:rFonts w:ascii="Arial" w:hAnsi="Arial" w:cs="Arial"/>
          <w:b/>
          <w:sz w:val="24"/>
          <w:szCs w:val="24"/>
        </w:rPr>
        <w:t>POSTULADOS DE LA TEORÍA CELULAR</w:t>
      </w:r>
    </w:p>
    <w:p w:rsidR="009B0BFF" w:rsidRPr="009B0BFF" w:rsidRDefault="009B0BFF" w:rsidP="009B0BFF">
      <w:pPr>
        <w:jc w:val="both"/>
        <w:rPr>
          <w:rFonts w:ascii="Arial" w:hAnsi="Arial" w:cs="Arial"/>
          <w:b/>
          <w:sz w:val="24"/>
          <w:szCs w:val="24"/>
        </w:rPr>
      </w:pPr>
    </w:p>
    <w:p w:rsidR="009B0BFF" w:rsidRPr="009B0BFF" w:rsidRDefault="009B0BFF" w:rsidP="009B0BFF">
      <w:pPr>
        <w:spacing w:line="240" w:lineRule="auto"/>
        <w:jc w:val="both"/>
        <w:rPr>
          <w:rFonts w:ascii="Arial" w:hAnsi="Arial" w:cs="Arial"/>
          <w:sz w:val="24"/>
          <w:szCs w:val="24"/>
        </w:rPr>
      </w:pPr>
      <w:r w:rsidRPr="009B0BFF">
        <w:rPr>
          <w:rFonts w:ascii="Arial" w:hAnsi="Arial" w:cs="Arial"/>
          <w:sz w:val="24"/>
          <w:szCs w:val="24"/>
        </w:rPr>
        <w:t>Los postulados de la teoría celular de nuestra época incluyen las ideas expuestas por los mencionados investigadores:</w:t>
      </w:r>
    </w:p>
    <w:p w:rsidR="009B0BFF" w:rsidRPr="009B0BFF" w:rsidRDefault="009B0BFF" w:rsidP="009B0BFF">
      <w:pPr>
        <w:spacing w:line="240" w:lineRule="auto"/>
        <w:jc w:val="both"/>
        <w:rPr>
          <w:rFonts w:ascii="Arial" w:hAnsi="Arial" w:cs="Arial"/>
          <w:sz w:val="24"/>
          <w:szCs w:val="24"/>
        </w:rPr>
      </w:pPr>
    </w:p>
    <w:p w:rsidR="009B0BFF" w:rsidRPr="009B0BFF" w:rsidRDefault="009B0BFF" w:rsidP="009B0BFF">
      <w:pPr>
        <w:jc w:val="both"/>
        <w:rPr>
          <w:rFonts w:ascii="Arial" w:hAnsi="Arial" w:cs="Arial"/>
          <w:sz w:val="24"/>
          <w:szCs w:val="24"/>
        </w:rPr>
      </w:pPr>
      <w:r w:rsidRPr="009B0BFF">
        <w:rPr>
          <w:rFonts w:ascii="Arial" w:hAnsi="Arial" w:cs="Arial"/>
          <w:sz w:val="24"/>
          <w:szCs w:val="24"/>
        </w:rPr>
        <w:t>1. Todos los seres vivos están compuestos de células y productos celulares.</w:t>
      </w:r>
    </w:p>
    <w:p w:rsidR="009B0BFF" w:rsidRPr="009B0BFF" w:rsidRDefault="009B0BFF" w:rsidP="009B0BFF">
      <w:pPr>
        <w:jc w:val="both"/>
        <w:rPr>
          <w:rFonts w:ascii="Arial" w:hAnsi="Arial" w:cs="Arial"/>
          <w:sz w:val="24"/>
          <w:szCs w:val="24"/>
        </w:rPr>
      </w:pPr>
      <w:r w:rsidRPr="009B0BFF">
        <w:rPr>
          <w:rFonts w:ascii="Arial" w:hAnsi="Arial" w:cs="Arial"/>
          <w:sz w:val="24"/>
          <w:szCs w:val="24"/>
        </w:rPr>
        <w:t>2. Sólo se forman células nuevas a partir de células preexistentes.</w:t>
      </w:r>
    </w:p>
    <w:p w:rsidR="009B0BFF" w:rsidRDefault="009B0BFF" w:rsidP="009B0BFF">
      <w:pPr>
        <w:jc w:val="both"/>
        <w:rPr>
          <w:rFonts w:ascii="Arial" w:hAnsi="Arial" w:cs="Arial"/>
          <w:sz w:val="24"/>
          <w:szCs w:val="24"/>
        </w:rPr>
      </w:pPr>
      <w:r w:rsidRPr="009B0BFF">
        <w:rPr>
          <w:rFonts w:ascii="Arial" w:hAnsi="Arial" w:cs="Arial"/>
          <w:sz w:val="24"/>
          <w:szCs w:val="24"/>
        </w:rPr>
        <w:t>3. Todas las células actuales son descendientes de células ancestrales.</w:t>
      </w:r>
    </w:p>
    <w:p w:rsidR="006127D3" w:rsidRDefault="006127D3" w:rsidP="009B0BFF">
      <w:pPr>
        <w:jc w:val="both"/>
        <w:rPr>
          <w:rFonts w:ascii="Arial" w:hAnsi="Arial" w:cs="Arial"/>
          <w:sz w:val="24"/>
          <w:szCs w:val="24"/>
        </w:rPr>
      </w:pPr>
    </w:p>
    <w:p w:rsidR="006127D3" w:rsidRDefault="006127D3" w:rsidP="009B0BFF">
      <w:pPr>
        <w:jc w:val="both"/>
        <w:rPr>
          <w:rFonts w:ascii="Arial" w:hAnsi="Arial" w:cs="Arial"/>
          <w:b/>
          <w:bCs/>
          <w:sz w:val="24"/>
          <w:szCs w:val="24"/>
        </w:rPr>
      </w:pPr>
      <w:r w:rsidRPr="006127D3">
        <w:rPr>
          <w:rFonts w:ascii="Arial" w:hAnsi="Arial" w:cs="Arial"/>
          <w:b/>
          <w:bCs/>
          <w:sz w:val="24"/>
          <w:szCs w:val="24"/>
        </w:rPr>
        <w:t>ORGANIZACIÓN ESTRUCTURAL DE LAS CÉLULAS</w:t>
      </w:r>
    </w:p>
    <w:p w:rsidR="006127D3" w:rsidRDefault="006127D3" w:rsidP="009B0BFF">
      <w:pPr>
        <w:jc w:val="both"/>
        <w:rPr>
          <w:rFonts w:ascii="Arial" w:hAnsi="Arial" w:cs="Arial"/>
          <w:sz w:val="24"/>
          <w:szCs w:val="24"/>
        </w:rPr>
      </w:pPr>
      <w:r w:rsidRPr="006127D3">
        <w:rPr>
          <w:rFonts w:ascii="Arial" w:hAnsi="Arial" w:cs="Arial"/>
          <w:b/>
          <w:bCs/>
          <w:sz w:val="24"/>
          <w:szCs w:val="24"/>
        </w:rPr>
        <w:br/>
      </w:r>
      <w:r w:rsidRPr="006127D3">
        <w:rPr>
          <w:rFonts w:ascii="Arial" w:hAnsi="Arial" w:cs="Arial"/>
          <w:sz w:val="24"/>
          <w:szCs w:val="24"/>
        </w:rPr>
        <w:t xml:space="preserve">Con el desarrollo de la microscopía, en 1937 </w:t>
      </w:r>
      <w:proofErr w:type="spellStart"/>
      <w:r w:rsidRPr="006127D3">
        <w:rPr>
          <w:rFonts w:ascii="Arial" w:hAnsi="Arial" w:cs="Arial"/>
          <w:b/>
          <w:sz w:val="24"/>
          <w:szCs w:val="24"/>
        </w:rPr>
        <w:t>Chatton</w:t>
      </w:r>
      <w:proofErr w:type="spellEnd"/>
      <w:r w:rsidRPr="006127D3">
        <w:rPr>
          <w:rFonts w:ascii="Arial" w:hAnsi="Arial" w:cs="Arial"/>
          <w:sz w:val="24"/>
          <w:szCs w:val="24"/>
        </w:rPr>
        <w:t xml:space="preserve"> propuso dos términos para designar las clases de células presentes en la naturaleza: células </w:t>
      </w:r>
      <w:proofErr w:type="spellStart"/>
      <w:r w:rsidRPr="006127D3">
        <w:rPr>
          <w:rFonts w:ascii="Arial" w:hAnsi="Arial" w:cs="Arial"/>
          <w:sz w:val="24"/>
          <w:szCs w:val="24"/>
        </w:rPr>
        <w:t>procarióticas</w:t>
      </w:r>
      <w:proofErr w:type="spellEnd"/>
      <w:r w:rsidRPr="006127D3">
        <w:rPr>
          <w:rFonts w:ascii="Arial" w:hAnsi="Arial" w:cs="Arial"/>
          <w:sz w:val="24"/>
          <w:szCs w:val="24"/>
        </w:rPr>
        <w:t xml:space="preserve"> y células </w:t>
      </w:r>
      <w:proofErr w:type="spellStart"/>
      <w:r w:rsidRPr="006127D3">
        <w:rPr>
          <w:rFonts w:ascii="Arial" w:hAnsi="Arial" w:cs="Arial"/>
          <w:sz w:val="24"/>
          <w:szCs w:val="24"/>
        </w:rPr>
        <w:t>eucarióticas</w:t>
      </w:r>
      <w:proofErr w:type="spellEnd"/>
      <w:r w:rsidRPr="006127D3">
        <w:rPr>
          <w:rFonts w:ascii="Arial" w:hAnsi="Arial" w:cs="Arial"/>
          <w:sz w:val="24"/>
          <w:szCs w:val="24"/>
        </w:rPr>
        <w:t xml:space="preserve">. Estos términos tienen significado etimológico (pro = antes, </w:t>
      </w:r>
      <w:proofErr w:type="spellStart"/>
      <w:r w:rsidRPr="006127D3">
        <w:rPr>
          <w:rFonts w:ascii="Arial" w:hAnsi="Arial" w:cs="Arial"/>
          <w:sz w:val="24"/>
          <w:szCs w:val="24"/>
        </w:rPr>
        <w:t>karyon</w:t>
      </w:r>
      <w:proofErr w:type="spellEnd"/>
      <w:r w:rsidRPr="006127D3">
        <w:rPr>
          <w:rFonts w:ascii="Arial" w:hAnsi="Arial" w:cs="Arial"/>
          <w:sz w:val="24"/>
          <w:szCs w:val="24"/>
        </w:rPr>
        <w:t xml:space="preserve"> = núcleo, </w:t>
      </w:r>
      <w:proofErr w:type="spellStart"/>
      <w:r w:rsidRPr="006127D3">
        <w:rPr>
          <w:rFonts w:ascii="Arial" w:hAnsi="Arial" w:cs="Arial"/>
          <w:sz w:val="24"/>
          <w:szCs w:val="24"/>
        </w:rPr>
        <w:t>eu</w:t>
      </w:r>
      <w:proofErr w:type="spellEnd"/>
      <w:r w:rsidRPr="006127D3">
        <w:rPr>
          <w:rFonts w:ascii="Arial" w:hAnsi="Arial" w:cs="Arial"/>
          <w:sz w:val="24"/>
          <w:szCs w:val="24"/>
        </w:rPr>
        <w:t xml:space="preserve"> = verdadero), debido a la estructura que presentaban las células al observarse con detenimiento al microscopio.</w:t>
      </w:r>
    </w:p>
    <w:p w:rsidR="006127D3" w:rsidRDefault="006127D3" w:rsidP="009B0BFF">
      <w:pPr>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658240" behindDoc="0" locked="0" layoutInCell="1" allowOverlap="1">
            <wp:simplePos x="0" y="0"/>
            <wp:positionH relativeFrom="column">
              <wp:posOffset>186690</wp:posOffset>
            </wp:positionH>
            <wp:positionV relativeFrom="paragraph">
              <wp:posOffset>41275</wp:posOffset>
            </wp:positionV>
            <wp:extent cx="2295525" cy="2419350"/>
            <wp:effectExtent l="19050" t="0" r="9525" b="0"/>
            <wp:wrapSquare wrapText="bothSides"/>
            <wp:docPr id="1" name="Imagen 1" descr="http://3.bp.blogspot.com/_AetMEDHCLfg/R0vj1IwdmwI/AAAAAAAAABk/LuQr3pKqlNU/s320/celu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AetMEDHCLfg/R0vj1IwdmwI/AAAAAAAAABk/LuQr3pKqlNU/s320/celula.bmp"/>
                    <pic:cNvPicPr>
                      <a:picLocks noChangeAspect="1" noChangeArrowheads="1"/>
                    </pic:cNvPicPr>
                  </pic:nvPicPr>
                  <pic:blipFill>
                    <a:blip r:embed="rId5"/>
                    <a:srcRect/>
                    <a:stretch>
                      <a:fillRect/>
                    </a:stretch>
                  </pic:blipFill>
                  <pic:spPr bwMode="auto">
                    <a:xfrm>
                      <a:off x="0" y="0"/>
                      <a:ext cx="2295525" cy="2419350"/>
                    </a:xfrm>
                    <a:prstGeom prst="rect">
                      <a:avLst/>
                    </a:prstGeom>
                    <a:noFill/>
                    <a:ln w="9525">
                      <a:noFill/>
                      <a:miter lim="800000"/>
                      <a:headEnd/>
                      <a:tailEnd/>
                    </a:ln>
                  </pic:spPr>
                </pic:pic>
              </a:graphicData>
            </a:graphic>
          </wp:anchor>
        </w:drawing>
      </w:r>
      <w:r>
        <w:rPr>
          <w:rFonts w:ascii="Arial" w:hAnsi="Arial" w:cs="Arial"/>
          <w:noProof/>
          <w:sz w:val="24"/>
          <w:szCs w:val="24"/>
          <w:lang w:eastAsia="es-AR"/>
        </w:rPr>
        <w:drawing>
          <wp:anchor distT="0" distB="0" distL="114300" distR="114300" simplePos="0" relativeHeight="251659264" behindDoc="0" locked="0" layoutInCell="1" allowOverlap="1">
            <wp:simplePos x="0" y="0"/>
            <wp:positionH relativeFrom="column">
              <wp:posOffset>3168015</wp:posOffset>
            </wp:positionH>
            <wp:positionV relativeFrom="paragraph">
              <wp:posOffset>107950</wp:posOffset>
            </wp:positionV>
            <wp:extent cx="2258060" cy="2162175"/>
            <wp:effectExtent l="19050" t="0" r="8890" b="0"/>
            <wp:wrapSquare wrapText="bothSides"/>
            <wp:docPr id="4" name="Imagen 4" descr="http://1.bp.blogspot.com/_AetMEDHCLfg/R0vlXowdmxI/AAAAAAAAABs/TUtNlxuZWDQ/s320/c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AetMEDHCLfg/R0vlXowdmxI/AAAAAAAAABs/TUtNlxuZWDQ/s320/cel.bmp"/>
                    <pic:cNvPicPr>
                      <a:picLocks noChangeAspect="1" noChangeArrowheads="1"/>
                    </pic:cNvPicPr>
                  </pic:nvPicPr>
                  <pic:blipFill>
                    <a:blip r:embed="rId6"/>
                    <a:srcRect/>
                    <a:stretch>
                      <a:fillRect/>
                    </a:stretch>
                  </pic:blipFill>
                  <pic:spPr bwMode="auto">
                    <a:xfrm>
                      <a:off x="0" y="0"/>
                      <a:ext cx="2258060" cy="2162175"/>
                    </a:xfrm>
                    <a:prstGeom prst="rect">
                      <a:avLst/>
                    </a:prstGeom>
                    <a:noFill/>
                    <a:ln w="9525">
                      <a:noFill/>
                      <a:miter lim="800000"/>
                      <a:headEnd/>
                      <a:tailEnd/>
                    </a:ln>
                  </pic:spPr>
                </pic:pic>
              </a:graphicData>
            </a:graphic>
          </wp:anchor>
        </w:drawing>
      </w:r>
    </w:p>
    <w:p w:rsidR="006127D3" w:rsidRDefault="006127D3" w:rsidP="009B0BFF">
      <w:pPr>
        <w:jc w:val="both"/>
        <w:rPr>
          <w:rFonts w:ascii="Arial" w:hAnsi="Arial" w:cs="Arial"/>
          <w:sz w:val="24"/>
          <w:szCs w:val="24"/>
        </w:rPr>
      </w:pPr>
    </w:p>
    <w:p w:rsidR="006127D3" w:rsidRDefault="006127D3" w:rsidP="009B0BFF">
      <w:pPr>
        <w:jc w:val="both"/>
        <w:rPr>
          <w:rFonts w:ascii="Arial" w:hAnsi="Arial" w:cs="Arial"/>
          <w:sz w:val="24"/>
          <w:szCs w:val="24"/>
        </w:rPr>
      </w:pPr>
    </w:p>
    <w:p w:rsidR="006127D3" w:rsidRDefault="006127D3" w:rsidP="009B0BFF">
      <w:pPr>
        <w:jc w:val="both"/>
        <w:rPr>
          <w:rFonts w:ascii="Arial" w:hAnsi="Arial" w:cs="Arial"/>
          <w:sz w:val="24"/>
          <w:szCs w:val="24"/>
        </w:rPr>
      </w:pPr>
    </w:p>
    <w:p w:rsidR="006127D3" w:rsidRDefault="006127D3" w:rsidP="009B0BFF">
      <w:pPr>
        <w:jc w:val="both"/>
        <w:rPr>
          <w:rFonts w:ascii="Arial" w:hAnsi="Arial" w:cs="Arial"/>
          <w:sz w:val="24"/>
          <w:szCs w:val="24"/>
        </w:rPr>
      </w:pPr>
    </w:p>
    <w:p w:rsidR="006127D3" w:rsidRDefault="006127D3" w:rsidP="009B0BFF">
      <w:pPr>
        <w:jc w:val="both"/>
        <w:rPr>
          <w:rFonts w:ascii="Arial" w:hAnsi="Arial" w:cs="Arial"/>
          <w:sz w:val="24"/>
          <w:szCs w:val="24"/>
        </w:rPr>
      </w:pPr>
    </w:p>
    <w:p w:rsidR="00E96820" w:rsidRDefault="00E96820" w:rsidP="006127D3">
      <w:pPr>
        <w:spacing w:after="0" w:line="240" w:lineRule="auto"/>
        <w:rPr>
          <w:rFonts w:ascii="Helvetica" w:eastAsia="Times New Roman" w:hAnsi="Helvetica" w:cs="Helvetica"/>
          <w:b/>
          <w:bCs/>
          <w:color w:val="632035"/>
          <w:sz w:val="20"/>
          <w:lang w:eastAsia="es-AR"/>
        </w:rPr>
      </w:pPr>
    </w:p>
    <w:p w:rsidR="006127D3" w:rsidRDefault="00E96820" w:rsidP="006127D3">
      <w:pPr>
        <w:spacing w:after="0" w:line="240" w:lineRule="auto"/>
        <w:rPr>
          <w:rFonts w:ascii="Helvetica" w:eastAsia="Times New Roman" w:hAnsi="Helvetica" w:cs="Helvetica"/>
          <w:color w:val="632035"/>
          <w:sz w:val="20"/>
          <w:szCs w:val="20"/>
          <w:lang w:eastAsia="es-AR"/>
        </w:rPr>
      </w:pPr>
      <w:r w:rsidRPr="00E96820">
        <w:rPr>
          <w:rFonts w:ascii="Helvetica" w:eastAsia="Times New Roman" w:hAnsi="Helvetica" w:cs="Helvetica"/>
          <w:b/>
          <w:bCs/>
          <w:sz w:val="20"/>
          <w:lang w:eastAsia="es-AR"/>
        </w:rPr>
        <w:lastRenderedPageBreak/>
        <w:t xml:space="preserve">LOS DOS </w:t>
      </w:r>
      <w:r w:rsidR="006127D3" w:rsidRPr="006127D3">
        <w:rPr>
          <w:rFonts w:ascii="Helvetica" w:eastAsia="Times New Roman" w:hAnsi="Helvetica" w:cs="Helvetica"/>
          <w:b/>
          <w:bCs/>
          <w:sz w:val="20"/>
          <w:lang w:eastAsia="es-AR"/>
        </w:rPr>
        <w:t>TIPOS DE CÉLULAS MUESTRAN ALGUNAS CARACTERÍSTICAS SIMILARES, TALES COMO:</w:t>
      </w:r>
      <w:r w:rsidR="006127D3" w:rsidRPr="006127D3">
        <w:rPr>
          <w:rFonts w:ascii="Helvetica" w:eastAsia="Times New Roman" w:hAnsi="Helvetica" w:cs="Helvetica"/>
          <w:color w:val="632035"/>
          <w:sz w:val="20"/>
          <w:szCs w:val="20"/>
          <w:lang w:eastAsia="es-AR"/>
        </w:rPr>
        <w:br/>
      </w:r>
    </w:p>
    <w:p w:rsidR="006127D3" w:rsidRPr="001C457C" w:rsidRDefault="006127D3" w:rsidP="006127D3">
      <w:pPr>
        <w:pStyle w:val="Prrafodelista"/>
        <w:numPr>
          <w:ilvl w:val="0"/>
          <w:numId w:val="1"/>
        </w:numPr>
        <w:spacing w:after="0" w:line="240" w:lineRule="auto"/>
        <w:rPr>
          <w:rFonts w:ascii="Helvetica" w:eastAsia="Times New Roman" w:hAnsi="Helvetica" w:cs="Helvetica"/>
          <w:sz w:val="20"/>
          <w:szCs w:val="20"/>
          <w:lang w:eastAsia="es-AR"/>
        </w:rPr>
      </w:pPr>
      <w:r w:rsidRPr="001C457C">
        <w:rPr>
          <w:rFonts w:ascii="Helvetica" w:eastAsia="Times New Roman" w:hAnsi="Helvetica" w:cs="Helvetica"/>
          <w:sz w:val="20"/>
          <w:szCs w:val="20"/>
          <w:lang w:eastAsia="es-AR"/>
        </w:rPr>
        <w:t>Poseen un lenguaje genético idéntico.</w:t>
      </w:r>
    </w:p>
    <w:p w:rsidR="006127D3" w:rsidRPr="001C457C" w:rsidRDefault="006127D3" w:rsidP="006127D3">
      <w:pPr>
        <w:spacing w:after="0" w:line="240" w:lineRule="auto"/>
        <w:rPr>
          <w:rFonts w:ascii="Times New Roman" w:eastAsia="Times New Roman" w:hAnsi="Times New Roman" w:cs="Times New Roman"/>
          <w:sz w:val="24"/>
          <w:szCs w:val="24"/>
          <w:lang w:eastAsia="es-AR"/>
        </w:rPr>
      </w:pPr>
    </w:p>
    <w:p w:rsidR="006127D3" w:rsidRPr="001C457C" w:rsidRDefault="006127D3" w:rsidP="006127D3">
      <w:pPr>
        <w:pStyle w:val="Prrafodelista"/>
        <w:numPr>
          <w:ilvl w:val="0"/>
          <w:numId w:val="1"/>
        </w:numPr>
        <w:spacing w:after="0" w:line="240" w:lineRule="auto"/>
        <w:rPr>
          <w:rFonts w:ascii="Times New Roman" w:eastAsia="Times New Roman" w:hAnsi="Times New Roman" w:cs="Times New Roman"/>
          <w:sz w:val="24"/>
          <w:szCs w:val="24"/>
          <w:lang w:eastAsia="es-AR"/>
        </w:rPr>
      </w:pPr>
      <w:r w:rsidRPr="001C457C">
        <w:rPr>
          <w:rFonts w:ascii="Helvetica" w:eastAsia="Times New Roman" w:hAnsi="Helvetica" w:cs="Helvetica"/>
          <w:sz w:val="20"/>
          <w:szCs w:val="20"/>
          <w:lang w:eastAsia="es-AR"/>
        </w:rPr>
        <w:t>Ambas tienen rutas metabólicas comunes.</w:t>
      </w:r>
    </w:p>
    <w:p w:rsidR="006127D3" w:rsidRPr="001C457C" w:rsidRDefault="006127D3" w:rsidP="006127D3">
      <w:pPr>
        <w:spacing w:after="0" w:line="240" w:lineRule="auto"/>
        <w:rPr>
          <w:rFonts w:ascii="Times New Roman" w:eastAsia="Times New Roman" w:hAnsi="Times New Roman" w:cs="Times New Roman"/>
          <w:sz w:val="24"/>
          <w:szCs w:val="24"/>
          <w:lang w:eastAsia="es-AR"/>
        </w:rPr>
      </w:pPr>
    </w:p>
    <w:p w:rsidR="006127D3" w:rsidRPr="001C457C" w:rsidRDefault="006127D3" w:rsidP="006127D3">
      <w:pPr>
        <w:pStyle w:val="Prrafodelista"/>
        <w:numPr>
          <w:ilvl w:val="0"/>
          <w:numId w:val="1"/>
        </w:numPr>
        <w:spacing w:after="0" w:line="240" w:lineRule="auto"/>
        <w:rPr>
          <w:rFonts w:ascii="Helvetica" w:eastAsia="Times New Roman" w:hAnsi="Helvetica" w:cs="Helvetica"/>
          <w:sz w:val="20"/>
          <w:szCs w:val="20"/>
          <w:lang w:eastAsia="es-AR"/>
        </w:rPr>
      </w:pPr>
      <w:r w:rsidRPr="001C457C">
        <w:rPr>
          <w:rFonts w:ascii="Helvetica" w:eastAsia="Times New Roman" w:hAnsi="Helvetica" w:cs="Helvetica"/>
          <w:sz w:val="20"/>
          <w:szCs w:val="20"/>
          <w:lang w:eastAsia="es-AR"/>
        </w:rPr>
        <w:t xml:space="preserve">Presentan estructuras similares en algunos de sus componentes. </w:t>
      </w:r>
      <w:proofErr w:type="spellStart"/>
      <w:r w:rsidRPr="001C457C">
        <w:rPr>
          <w:rFonts w:ascii="Helvetica" w:eastAsia="Times New Roman" w:hAnsi="Helvetica" w:cs="Helvetica"/>
          <w:sz w:val="20"/>
          <w:szCs w:val="20"/>
          <w:lang w:eastAsia="es-AR"/>
        </w:rPr>
        <w:t>Ej</w:t>
      </w:r>
      <w:proofErr w:type="spellEnd"/>
      <w:r w:rsidRPr="001C457C">
        <w:rPr>
          <w:rFonts w:ascii="Helvetica" w:eastAsia="Times New Roman" w:hAnsi="Helvetica" w:cs="Helvetica"/>
          <w:sz w:val="20"/>
          <w:szCs w:val="20"/>
          <w:lang w:eastAsia="es-AR"/>
        </w:rPr>
        <w:t>: la membrana celular, la cual funciona como una barrera de permeabilidad selectiva.</w:t>
      </w:r>
      <w:r w:rsidRPr="001C457C">
        <w:rPr>
          <w:rFonts w:ascii="Helvetica" w:eastAsia="Times New Roman" w:hAnsi="Helvetica" w:cs="Helvetica"/>
          <w:sz w:val="20"/>
          <w:szCs w:val="20"/>
          <w:lang w:eastAsia="es-AR"/>
        </w:rPr>
        <w:br/>
      </w:r>
    </w:p>
    <w:p w:rsidR="006127D3" w:rsidRPr="001C457C" w:rsidRDefault="006127D3" w:rsidP="006127D3">
      <w:pPr>
        <w:pStyle w:val="Prrafodelista"/>
        <w:numPr>
          <w:ilvl w:val="0"/>
          <w:numId w:val="1"/>
        </w:numPr>
        <w:spacing w:after="0" w:line="240" w:lineRule="auto"/>
        <w:rPr>
          <w:rFonts w:ascii="Helvetica" w:eastAsia="Times New Roman" w:hAnsi="Helvetica" w:cs="Helvetica"/>
          <w:sz w:val="20"/>
          <w:szCs w:val="20"/>
          <w:lang w:eastAsia="es-AR"/>
        </w:rPr>
      </w:pPr>
      <w:r w:rsidRPr="001C457C">
        <w:rPr>
          <w:rFonts w:ascii="Helvetica" w:eastAsia="Times New Roman" w:hAnsi="Helvetica" w:cs="Helvetica"/>
          <w:sz w:val="20"/>
          <w:szCs w:val="20"/>
          <w:lang w:eastAsia="es-AR"/>
        </w:rPr>
        <w:t>Ambos tipos de células pueden estar rodeados por pared celular que proporciona rigidez a las células sin embargo, su composición es diferente.</w:t>
      </w:r>
      <w:r w:rsidRPr="001C457C">
        <w:rPr>
          <w:rFonts w:ascii="Helvetica" w:eastAsia="Times New Roman" w:hAnsi="Helvetica" w:cs="Helvetica"/>
          <w:sz w:val="20"/>
          <w:szCs w:val="20"/>
          <w:lang w:eastAsia="es-AR"/>
        </w:rPr>
        <w:br/>
      </w:r>
    </w:p>
    <w:p w:rsidR="001C457C" w:rsidRPr="001C457C" w:rsidRDefault="006127D3" w:rsidP="006127D3">
      <w:pPr>
        <w:pStyle w:val="Prrafodelista"/>
        <w:numPr>
          <w:ilvl w:val="0"/>
          <w:numId w:val="1"/>
        </w:numPr>
        <w:spacing w:after="0" w:line="240" w:lineRule="auto"/>
        <w:rPr>
          <w:rFonts w:ascii="Times New Roman" w:eastAsia="Times New Roman" w:hAnsi="Times New Roman" w:cs="Times New Roman"/>
          <w:sz w:val="24"/>
          <w:szCs w:val="24"/>
          <w:lang w:eastAsia="es-AR"/>
        </w:rPr>
      </w:pPr>
      <w:r w:rsidRPr="001C457C">
        <w:rPr>
          <w:rFonts w:ascii="Helvetica" w:eastAsia="Times New Roman" w:hAnsi="Helvetica" w:cs="Helvetica"/>
          <w:sz w:val="20"/>
          <w:szCs w:val="20"/>
          <w:lang w:eastAsia="es-AR"/>
        </w:rPr>
        <w:t xml:space="preserve">Los dos tipos celulares tienen una región nuclear donde está el material genético rodeado por el citoplasma. </w:t>
      </w:r>
    </w:p>
    <w:p w:rsidR="001C457C" w:rsidRPr="001C457C" w:rsidRDefault="001C457C" w:rsidP="001C457C">
      <w:pPr>
        <w:pStyle w:val="Prrafodelista"/>
        <w:spacing w:after="0" w:line="240" w:lineRule="auto"/>
        <w:rPr>
          <w:rFonts w:ascii="Times New Roman" w:eastAsia="Times New Roman" w:hAnsi="Times New Roman" w:cs="Times New Roman"/>
          <w:sz w:val="24"/>
          <w:szCs w:val="24"/>
          <w:lang w:eastAsia="es-AR"/>
        </w:rPr>
      </w:pPr>
    </w:p>
    <w:p w:rsidR="006127D3" w:rsidRPr="001C457C" w:rsidRDefault="006127D3" w:rsidP="006127D3">
      <w:pPr>
        <w:pStyle w:val="Prrafodelista"/>
        <w:numPr>
          <w:ilvl w:val="0"/>
          <w:numId w:val="1"/>
        </w:numPr>
        <w:spacing w:after="0" w:line="240" w:lineRule="auto"/>
        <w:rPr>
          <w:rFonts w:ascii="Times New Roman" w:eastAsia="Times New Roman" w:hAnsi="Times New Roman" w:cs="Times New Roman"/>
          <w:sz w:val="24"/>
          <w:szCs w:val="24"/>
          <w:lang w:eastAsia="es-AR"/>
        </w:rPr>
      </w:pPr>
      <w:r w:rsidRPr="001C457C">
        <w:rPr>
          <w:rFonts w:ascii="Helvetica" w:eastAsia="Times New Roman" w:hAnsi="Helvetica" w:cs="Helvetica"/>
          <w:sz w:val="20"/>
          <w:szCs w:val="20"/>
          <w:lang w:eastAsia="es-AR"/>
        </w:rPr>
        <w:t xml:space="preserve">En las </w:t>
      </w:r>
      <w:proofErr w:type="spellStart"/>
      <w:r w:rsidRPr="001C457C">
        <w:rPr>
          <w:rFonts w:ascii="Helvetica" w:eastAsia="Times New Roman" w:hAnsi="Helvetica" w:cs="Helvetica"/>
          <w:sz w:val="20"/>
          <w:szCs w:val="20"/>
          <w:lang w:eastAsia="es-AR"/>
        </w:rPr>
        <w:t>procarióticas</w:t>
      </w:r>
      <w:proofErr w:type="spellEnd"/>
      <w:r w:rsidRPr="001C457C">
        <w:rPr>
          <w:rFonts w:ascii="Helvetica" w:eastAsia="Times New Roman" w:hAnsi="Helvetica" w:cs="Helvetica"/>
          <w:sz w:val="20"/>
          <w:szCs w:val="20"/>
          <w:lang w:eastAsia="es-AR"/>
        </w:rPr>
        <w:t xml:space="preserve"> se caracteriza como un </w:t>
      </w:r>
      <w:proofErr w:type="spellStart"/>
      <w:r w:rsidRPr="001C457C">
        <w:rPr>
          <w:rFonts w:ascii="Helvetica" w:eastAsia="Times New Roman" w:hAnsi="Helvetica" w:cs="Helvetica"/>
          <w:sz w:val="20"/>
          <w:szCs w:val="20"/>
          <w:lang w:eastAsia="es-AR"/>
        </w:rPr>
        <w:t>nucleoide</w:t>
      </w:r>
      <w:proofErr w:type="spellEnd"/>
      <w:r w:rsidRPr="001C457C">
        <w:rPr>
          <w:rFonts w:ascii="Helvetica" w:eastAsia="Times New Roman" w:hAnsi="Helvetica" w:cs="Helvetica"/>
          <w:sz w:val="20"/>
          <w:szCs w:val="20"/>
          <w:lang w:eastAsia="es-AR"/>
        </w:rPr>
        <w:t xml:space="preserve"> sin envoltura, mientras que en las </w:t>
      </w:r>
      <w:proofErr w:type="spellStart"/>
      <w:r w:rsidRPr="001C457C">
        <w:rPr>
          <w:rFonts w:ascii="Helvetica" w:eastAsia="Times New Roman" w:hAnsi="Helvetica" w:cs="Helvetica"/>
          <w:sz w:val="20"/>
          <w:szCs w:val="20"/>
          <w:lang w:eastAsia="es-AR"/>
        </w:rPr>
        <w:t>eucarióticas</w:t>
      </w:r>
      <w:proofErr w:type="spellEnd"/>
      <w:r w:rsidRPr="001C457C">
        <w:rPr>
          <w:rFonts w:ascii="Helvetica" w:eastAsia="Times New Roman" w:hAnsi="Helvetica" w:cs="Helvetica"/>
          <w:sz w:val="20"/>
          <w:szCs w:val="20"/>
          <w:lang w:eastAsia="es-AR"/>
        </w:rPr>
        <w:t xml:space="preserve"> dicha región siempre se encuentra separada de citoplasma por la envoltura nuclear.</w:t>
      </w:r>
    </w:p>
    <w:p w:rsidR="006127D3" w:rsidRDefault="006127D3" w:rsidP="006127D3">
      <w:pPr>
        <w:spacing w:after="0" w:line="240" w:lineRule="auto"/>
        <w:rPr>
          <w:rFonts w:ascii="Helvetica" w:eastAsia="Times New Roman" w:hAnsi="Helvetica" w:cs="Helvetica"/>
          <w:color w:val="632035"/>
          <w:sz w:val="20"/>
          <w:szCs w:val="20"/>
          <w:lang w:eastAsia="es-AR"/>
        </w:rPr>
      </w:pPr>
    </w:p>
    <w:p w:rsidR="001C457C" w:rsidRDefault="001C457C" w:rsidP="001C457C">
      <w:pPr>
        <w:spacing w:after="0" w:line="240" w:lineRule="auto"/>
        <w:rPr>
          <w:rFonts w:ascii="Helvetica" w:eastAsia="Times New Roman" w:hAnsi="Helvetica" w:cs="Helvetica"/>
          <w:color w:val="632035"/>
          <w:sz w:val="20"/>
          <w:szCs w:val="20"/>
          <w:lang w:eastAsia="es-AR"/>
        </w:rPr>
      </w:pPr>
    </w:p>
    <w:p w:rsidR="001C457C" w:rsidRPr="001C457C" w:rsidRDefault="006127D3" w:rsidP="006127D3">
      <w:pPr>
        <w:spacing w:after="240" w:line="240" w:lineRule="auto"/>
        <w:rPr>
          <w:rFonts w:ascii="Helvetica" w:eastAsia="Times New Roman" w:hAnsi="Helvetica" w:cs="Helvetica"/>
          <w:sz w:val="20"/>
          <w:szCs w:val="20"/>
          <w:lang w:eastAsia="es-AR"/>
        </w:rPr>
      </w:pPr>
      <w:r w:rsidRPr="001C457C">
        <w:rPr>
          <w:rFonts w:ascii="Helvetica" w:eastAsia="Times New Roman" w:hAnsi="Helvetica" w:cs="Helvetica"/>
          <w:b/>
          <w:bCs/>
          <w:sz w:val="20"/>
          <w:lang w:eastAsia="es-AR"/>
        </w:rPr>
        <w:t>EUCARIOTAS Y PROCARIOTAS</w:t>
      </w:r>
      <w:r w:rsidRPr="006127D3">
        <w:rPr>
          <w:rFonts w:ascii="Helvetica" w:eastAsia="Times New Roman" w:hAnsi="Helvetica" w:cs="Helvetica"/>
          <w:b/>
          <w:bCs/>
          <w:sz w:val="20"/>
          <w:szCs w:val="20"/>
          <w:lang w:eastAsia="es-AR"/>
        </w:rPr>
        <w:br/>
      </w:r>
      <w:r w:rsidRPr="006127D3">
        <w:rPr>
          <w:rFonts w:ascii="Helvetica" w:eastAsia="Times New Roman" w:hAnsi="Helvetica" w:cs="Helvetica"/>
          <w:b/>
          <w:bCs/>
          <w:sz w:val="20"/>
          <w:szCs w:val="20"/>
          <w:lang w:eastAsia="es-AR"/>
        </w:rPr>
        <w:br/>
      </w:r>
      <w:r w:rsidRPr="006127D3">
        <w:rPr>
          <w:rFonts w:ascii="Helvetica" w:eastAsia="Times New Roman" w:hAnsi="Helvetica" w:cs="Helvetica"/>
          <w:sz w:val="20"/>
          <w:szCs w:val="20"/>
          <w:lang w:eastAsia="es-AR"/>
        </w:rPr>
        <w:t xml:space="preserve">Por su estructura se distinguen dos tipos de células: </w:t>
      </w:r>
      <w:proofErr w:type="spellStart"/>
      <w:r w:rsidRPr="006127D3">
        <w:rPr>
          <w:rFonts w:ascii="Helvetica" w:eastAsia="Times New Roman" w:hAnsi="Helvetica" w:cs="Helvetica"/>
          <w:sz w:val="20"/>
          <w:szCs w:val="20"/>
          <w:lang w:eastAsia="es-AR"/>
        </w:rPr>
        <w:t>procarióticas</w:t>
      </w:r>
      <w:proofErr w:type="spellEnd"/>
      <w:r w:rsidRPr="006127D3">
        <w:rPr>
          <w:rFonts w:ascii="Helvetica" w:eastAsia="Times New Roman" w:hAnsi="Helvetica" w:cs="Helvetica"/>
          <w:sz w:val="20"/>
          <w:szCs w:val="20"/>
          <w:lang w:eastAsia="es-AR"/>
        </w:rPr>
        <w:t xml:space="preserve"> y </w:t>
      </w:r>
      <w:proofErr w:type="spellStart"/>
      <w:r w:rsidRPr="006127D3">
        <w:rPr>
          <w:rFonts w:ascii="Helvetica" w:eastAsia="Times New Roman" w:hAnsi="Helvetica" w:cs="Helvetica"/>
          <w:sz w:val="20"/>
          <w:szCs w:val="20"/>
          <w:lang w:eastAsia="es-AR"/>
        </w:rPr>
        <w:t>eucarióticas</w:t>
      </w:r>
      <w:proofErr w:type="spellEnd"/>
      <w:r w:rsidRPr="006127D3">
        <w:rPr>
          <w:rFonts w:ascii="Helvetica" w:eastAsia="Times New Roman" w:hAnsi="Helvetica" w:cs="Helvetica"/>
          <w:sz w:val="20"/>
          <w:szCs w:val="20"/>
          <w:lang w:eastAsia="es-AR"/>
        </w:rPr>
        <w:t>:</w:t>
      </w:r>
      <w:r w:rsidRPr="006127D3">
        <w:rPr>
          <w:rFonts w:ascii="Helvetica" w:eastAsia="Times New Roman" w:hAnsi="Helvetica" w:cs="Helvetica"/>
          <w:sz w:val="20"/>
          <w:szCs w:val="20"/>
          <w:lang w:eastAsia="es-AR"/>
        </w:rPr>
        <w:br/>
      </w:r>
      <w:r w:rsidRPr="006127D3">
        <w:rPr>
          <w:rFonts w:ascii="Helvetica" w:eastAsia="Times New Roman" w:hAnsi="Helvetica" w:cs="Helvetica"/>
          <w:sz w:val="20"/>
          <w:szCs w:val="20"/>
          <w:lang w:eastAsia="es-AR"/>
        </w:rPr>
        <w:br/>
      </w:r>
      <w:hyperlink r:id="rId7" w:history="1">
        <w:r w:rsidRPr="001C457C">
          <w:rPr>
            <w:rFonts w:ascii="Helvetica" w:eastAsia="Times New Roman" w:hAnsi="Helvetica" w:cs="Helvetica"/>
            <w:b/>
            <w:bCs/>
            <w:sz w:val="20"/>
            <w:u w:val="single"/>
            <w:lang w:eastAsia="es-AR"/>
          </w:rPr>
          <w:t>PROCARIÓTICAS</w:t>
        </w:r>
      </w:hyperlink>
      <w:r w:rsidRPr="006127D3">
        <w:rPr>
          <w:rFonts w:ascii="Helvetica" w:eastAsia="Times New Roman" w:hAnsi="Helvetica" w:cs="Helvetica"/>
          <w:sz w:val="20"/>
          <w:szCs w:val="20"/>
          <w:lang w:eastAsia="es-AR"/>
        </w:rPr>
        <w:t xml:space="preserve">. </w:t>
      </w:r>
    </w:p>
    <w:p w:rsidR="00F61744" w:rsidRDefault="006127D3" w:rsidP="001C457C">
      <w:pPr>
        <w:spacing w:after="240" w:line="240" w:lineRule="auto"/>
        <w:jc w:val="both"/>
        <w:rPr>
          <w:rFonts w:ascii="Helvetica" w:eastAsia="Times New Roman" w:hAnsi="Helvetica" w:cs="Helvetica"/>
          <w:sz w:val="20"/>
          <w:szCs w:val="20"/>
          <w:lang w:eastAsia="es-AR"/>
        </w:rPr>
      </w:pPr>
      <w:r w:rsidRPr="006127D3">
        <w:rPr>
          <w:rFonts w:ascii="Helvetica" w:eastAsia="Times New Roman" w:hAnsi="Helvetica" w:cs="Helvetica"/>
          <w:sz w:val="20"/>
          <w:szCs w:val="20"/>
          <w:lang w:eastAsia="es-AR"/>
        </w:rPr>
        <w:t>Muy simples y primitivas. Apenas tienen estructuras en su interior. Se caracterizan por no tener un núcleo propiamente dicho; esto es, no tienen el material genético envuelto en una membrana y separado del resto del citoplasma. Además, su ADN no está asociado a ciertas proteínas como las histonas y está formando un único cromosoma. Son procariotas, entre otras: las</w:t>
      </w:r>
      <w:r w:rsidRPr="001C457C">
        <w:rPr>
          <w:rFonts w:ascii="Helvetica" w:eastAsia="Times New Roman" w:hAnsi="Helvetica" w:cs="Helvetica"/>
          <w:sz w:val="20"/>
          <w:lang w:eastAsia="es-AR"/>
        </w:rPr>
        <w:t> </w:t>
      </w:r>
      <w:r w:rsidRPr="001C457C">
        <w:rPr>
          <w:rFonts w:ascii="Helvetica" w:eastAsia="Times New Roman" w:hAnsi="Helvetica" w:cs="Helvetica"/>
          <w:b/>
          <w:bCs/>
          <w:sz w:val="20"/>
          <w:lang w:eastAsia="es-AR"/>
        </w:rPr>
        <w:t>bacterias</w:t>
      </w:r>
      <w:r w:rsidRPr="001C457C">
        <w:rPr>
          <w:rFonts w:ascii="Helvetica" w:eastAsia="Times New Roman" w:hAnsi="Helvetica" w:cs="Helvetica"/>
          <w:sz w:val="20"/>
          <w:lang w:eastAsia="es-AR"/>
        </w:rPr>
        <w:t> </w:t>
      </w:r>
      <w:r w:rsidRPr="006127D3">
        <w:rPr>
          <w:rFonts w:ascii="Helvetica" w:eastAsia="Times New Roman" w:hAnsi="Helvetica" w:cs="Helvetica"/>
          <w:sz w:val="20"/>
          <w:szCs w:val="20"/>
          <w:lang w:eastAsia="es-AR"/>
        </w:rPr>
        <w:t>y las</w:t>
      </w:r>
      <w:r w:rsidRPr="001C457C">
        <w:rPr>
          <w:rFonts w:ascii="Helvetica" w:eastAsia="Times New Roman" w:hAnsi="Helvetica" w:cs="Helvetica"/>
          <w:sz w:val="20"/>
          <w:lang w:eastAsia="es-AR"/>
        </w:rPr>
        <w:t> </w:t>
      </w:r>
      <w:hyperlink r:id="rId8" w:history="1">
        <w:r w:rsidRPr="001C457C">
          <w:rPr>
            <w:rFonts w:ascii="Helvetica" w:eastAsia="Times New Roman" w:hAnsi="Helvetica" w:cs="Helvetica"/>
            <w:b/>
            <w:bCs/>
            <w:sz w:val="20"/>
            <w:lang w:eastAsia="es-AR"/>
          </w:rPr>
          <w:t>cianofíceas</w:t>
        </w:r>
      </w:hyperlink>
      <w:r w:rsidRPr="006127D3">
        <w:rPr>
          <w:rFonts w:ascii="Helvetica" w:eastAsia="Times New Roman" w:hAnsi="Helvetica" w:cs="Helvetica"/>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Se llama procariota (del griego </w:t>
      </w:r>
      <w:proofErr w:type="spellStart"/>
      <w:r w:rsidRPr="00F61744">
        <w:rPr>
          <w:rFonts w:ascii="Helvetica" w:eastAsia="Times New Roman" w:hAnsi="Helvetica" w:cs="Helvetica"/>
          <w:sz w:val="20"/>
          <w:szCs w:val="20"/>
          <w:lang w:eastAsia="es-AR"/>
        </w:rPr>
        <w:t>πρό</w:t>
      </w:r>
      <w:proofErr w:type="spellEnd"/>
      <w:r w:rsidRPr="00F61744">
        <w:rPr>
          <w:rFonts w:ascii="Helvetica" w:eastAsia="Times New Roman" w:hAnsi="Helvetica" w:cs="Helvetica"/>
          <w:sz w:val="20"/>
          <w:szCs w:val="20"/>
          <w:lang w:eastAsia="es-AR"/>
        </w:rPr>
        <w:t xml:space="preserve">, pro = antes de y </w:t>
      </w:r>
      <w:proofErr w:type="spellStart"/>
      <w:r w:rsidRPr="00F61744">
        <w:rPr>
          <w:rFonts w:ascii="Helvetica" w:eastAsia="Times New Roman" w:hAnsi="Helvetica" w:cs="Helvetica"/>
          <w:sz w:val="20"/>
          <w:szCs w:val="20"/>
          <w:lang w:eastAsia="es-AR"/>
        </w:rPr>
        <w:t>κάρυον</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karion</w:t>
      </w:r>
      <w:proofErr w:type="spellEnd"/>
      <w:r w:rsidRPr="00F61744">
        <w:rPr>
          <w:rFonts w:ascii="Helvetica" w:eastAsia="Times New Roman" w:hAnsi="Helvetica" w:cs="Helvetica"/>
          <w:sz w:val="20"/>
          <w:szCs w:val="20"/>
          <w:lang w:eastAsia="es-AR"/>
        </w:rPr>
        <w:t xml:space="preserve"> = núcleo) a las células sin núcleo celular diferenciado, es decir, cuyo ADN se encuentra disperso en el citoplasma. Las células que sí tienen un núcleo, es decir con el ADN encerrado tras una cubierta membranosa se llaman eucariotas y constituyen las formas de vida más conocidas y complejas, las que forman el imperio o dominio </w:t>
      </w:r>
      <w:proofErr w:type="spellStart"/>
      <w:r w:rsidRPr="00F61744">
        <w:rPr>
          <w:rFonts w:ascii="Helvetica" w:eastAsia="Times New Roman" w:hAnsi="Helvetica" w:cs="Helvetica"/>
          <w:sz w:val="20"/>
          <w:szCs w:val="20"/>
          <w:lang w:eastAsia="es-AR"/>
        </w:rPr>
        <w:t>Eukarya</w:t>
      </w:r>
      <w:proofErr w:type="spellEnd"/>
      <w:r w:rsidRPr="00F61744">
        <w:rPr>
          <w:rFonts w:ascii="Helvetica" w:eastAsia="Times New Roman" w:hAnsi="Helvetica" w:cs="Helvetica"/>
          <w:sz w:val="20"/>
          <w:szCs w:val="20"/>
          <w:lang w:eastAsia="es-AR"/>
        </w:rPr>
        <w:t>.</w:t>
      </w:r>
    </w:p>
    <w:p w:rsidR="00F61744" w:rsidRDefault="00730DCB" w:rsidP="00F61744">
      <w:pPr>
        <w:spacing w:after="240" w:line="240" w:lineRule="auto"/>
        <w:jc w:val="both"/>
        <w:rPr>
          <w:rFonts w:ascii="Helvetica" w:eastAsia="Times New Roman" w:hAnsi="Helvetica" w:cs="Helvetica"/>
          <w:sz w:val="20"/>
          <w:szCs w:val="20"/>
          <w:lang w:eastAsia="es-AR"/>
        </w:rPr>
      </w:pPr>
      <w:r>
        <w:rPr>
          <w:rFonts w:ascii="Helvetica" w:eastAsia="Times New Roman" w:hAnsi="Helvetica" w:cs="Helvetica"/>
          <w:noProof/>
          <w:sz w:val="20"/>
          <w:szCs w:val="20"/>
          <w:lang w:eastAsia="es-AR"/>
        </w:rPr>
        <w:drawing>
          <wp:anchor distT="0" distB="0" distL="114300" distR="114300" simplePos="0" relativeHeight="251663360" behindDoc="1" locked="0" layoutInCell="1" allowOverlap="1">
            <wp:simplePos x="0" y="0"/>
            <wp:positionH relativeFrom="column">
              <wp:posOffset>1376680</wp:posOffset>
            </wp:positionH>
            <wp:positionV relativeFrom="paragraph">
              <wp:posOffset>740410</wp:posOffset>
            </wp:positionV>
            <wp:extent cx="3188970" cy="2160905"/>
            <wp:effectExtent l="19050" t="0" r="0" b="0"/>
            <wp:wrapTight wrapText="bothSides">
              <wp:wrapPolygon edited="0">
                <wp:start x="-129" y="0"/>
                <wp:lineTo x="-129" y="21327"/>
                <wp:lineTo x="21548" y="21327"/>
                <wp:lineTo x="21548" y="0"/>
                <wp:lineTo x="-129"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l="20876" t="11089" r="5465" b="22376"/>
                    <a:stretch>
                      <a:fillRect/>
                    </a:stretch>
                  </pic:blipFill>
                  <pic:spPr bwMode="auto">
                    <a:xfrm>
                      <a:off x="0" y="0"/>
                      <a:ext cx="3188970" cy="2160905"/>
                    </a:xfrm>
                    <a:prstGeom prst="rect">
                      <a:avLst/>
                    </a:prstGeom>
                    <a:noFill/>
                    <a:ln w="9525">
                      <a:noFill/>
                      <a:miter lim="800000"/>
                      <a:headEnd/>
                      <a:tailEnd/>
                    </a:ln>
                  </pic:spPr>
                </pic:pic>
              </a:graphicData>
            </a:graphic>
          </wp:anchor>
        </w:drawing>
      </w:r>
      <w:r w:rsidR="00F61744" w:rsidRPr="00F61744">
        <w:rPr>
          <w:rFonts w:ascii="Helvetica" w:eastAsia="Times New Roman" w:hAnsi="Helvetica" w:cs="Helvetica"/>
          <w:sz w:val="20"/>
          <w:szCs w:val="20"/>
          <w:lang w:eastAsia="es-AR"/>
        </w:rPr>
        <w:t xml:space="preserve">Casi sin excepción los organismos basados en células procariotas son unicelulares, formados por una sola célula. Además, el término procariota hace referencia a los organismos del imperio </w:t>
      </w:r>
      <w:proofErr w:type="spellStart"/>
      <w:r w:rsidR="00F61744" w:rsidRPr="00F61744">
        <w:rPr>
          <w:rFonts w:ascii="Helvetica" w:eastAsia="Times New Roman" w:hAnsi="Helvetica" w:cs="Helvetica"/>
          <w:sz w:val="20"/>
          <w:szCs w:val="20"/>
          <w:lang w:eastAsia="es-AR"/>
        </w:rPr>
        <w:t>Prokaryota</w:t>
      </w:r>
      <w:proofErr w:type="spellEnd"/>
      <w:r w:rsidR="00F61744" w:rsidRPr="00F61744">
        <w:rPr>
          <w:rFonts w:ascii="Helvetica" w:eastAsia="Times New Roman" w:hAnsi="Helvetica" w:cs="Helvetica"/>
          <w:sz w:val="20"/>
          <w:szCs w:val="20"/>
          <w:lang w:eastAsia="es-AR"/>
        </w:rPr>
        <w:t xml:space="preserve">, cuyo concepto coincide con el reino </w:t>
      </w:r>
      <w:proofErr w:type="spellStart"/>
      <w:r w:rsidR="00F61744" w:rsidRPr="00F61744">
        <w:rPr>
          <w:rFonts w:ascii="Helvetica" w:eastAsia="Times New Roman" w:hAnsi="Helvetica" w:cs="Helvetica"/>
          <w:sz w:val="20"/>
          <w:szCs w:val="20"/>
          <w:lang w:eastAsia="es-AR"/>
        </w:rPr>
        <w:t>Monera</w:t>
      </w:r>
      <w:proofErr w:type="spellEnd"/>
      <w:r w:rsidR="00F61744" w:rsidRPr="00F61744">
        <w:rPr>
          <w:rFonts w:ascii="Helvetica" w:eastAsia="Times New Roman" w:hAnsi="Helvetica" w:cs="Helvetica"/>
          <w:sz w:val="20"/>
          <w:szCs w:val="20"/>
          <w:lang w:eastAsia="es-AR"/>
        </w:rPr>
        <w:t xml:space="preserve"> de las clasificaciones de </w:t>
      </w:r>
      <w:proofErr w:type="spellStart"/>
      <w:r w:rsidR="00F61744" w:rsidRPr="00F61744">
        <w:rPr>
          <w:rFonts w:ascii="Helvetica" w:eastAsia="Times New Roman" w:hAnsi="Helvetica" w:cs="Helvetica"/>
          <w:sz w:val="20"/>
          <w:szCs w:val="20"/>
          <w:lang w:eastAsia="es-AR"/>
        </w:rPr>
        <w:t>Copeland</w:t>
      </w:r>
      <w:proofErr w:type="spellEnd"/>
      <w:r w:rsidR="00F61744" w:rsidRPr="00F61744">
        <w:rPr>
          <w:rFonts w:ascii="Helvetica" w:eastAsia="Times New Roman" w:hAnsi="Helvetica" w:cs="Helvetica"/>
          <w:sz w:val="20"/>
          <w:szCs w:val="20"/>
          <w:lang w:eastAsia="es-AR"/>
        </w:rPr>
        <w:t xml:space="preserve"> o </w:t>
      </w:r>
      <w:proofErr w:type="spellStart"/>
      <w:r w:rsidR="00F61744" w:rsidRPr="00F61744">
        <w:rPr>
          <w:rFonts w:ascii="Helvetica" w:eastAsia="Times New Roman" w:hAnsi="Helvetica" w:cs="Helvetica"/>
          <w:sz w:val="20"/>
          <w:szCs w:val="20"/>
          <w:lang w:eastAsia="es-AR"/>
        </w:rPr>
        <w:t>Whittaker</w:t>
      </w:r>
      <w:proofErr w:type="spellEnd"/>
      <w:r w:rsidR="00F61744" w:rsidRPr="00F61744">
        <w:rPr>
          <w:rFonts w:ascii="Helvetica" w:eastAsia="Times New Roman" w:hAnsi="Helvetica" w:cs="Helvetica"/>
          <w:sz w:val="20"/>
          <w:szCs w:val="20"/>
          <w:lang w:eastAsia="es-AR"/>
        </w:rPr>
        <w:t xml:space="preserve"> que, aunque obsoletas, son aún muy populares.</w:t>
      </w:r>
    </w:p>
    <w:p w:rsidR="00730DCB" w:rsidRDefault="00730DCB" w:rsidP="00F61744">
      <w:pPr>
        <w:spacing w:after="240" w:line="240" w:lineRule="auto"/>
        <w:jc w:val="both"/>
        <w:rPr>
          <w:rFonts w:ascii="Helvetica" w:eastAsia="Times New Roman" w:hAnsi="Helvetica" w:cs="Helvetica"/>
          <w:sz w:val="20"/>
          <w:szCs w:val="20"/>
          <w:lang w:eastAsia="es-AR"/>
        </w:rPr>
      </w:pPr>
    </w:p>
    <w:p w:rsidR="00730DCB" w:rsidRDefault="00730DCB" w:rsidP="001C457C">
      <w:pPr>
        <w:spacing w:after="240" w:line="240" w:lineRule="auto"/>
        <w:jc w:val="both"/>
        <w:rPr>
          <w:rFonts w:ascii="Helvetica" w:eastAsia="Times New Roman" w:hAnsi="Helvetica" w:cs="Helvetica"/>
          <w:sz w:val="20"/>
          <w:szCs w:val="20"/>
          <w:lang w:eastAsia="es-AR"/>
        </w:rPr>
      </w:pPr>
    </w:p>
    <w:p w:rsidR="00730DCB" w:rsidRDefault="00730DCB" w:rsidP="001C457C">
      <w:pPr>
        <w:spacing w:after="240" w:line="240" w:lineRule="auto"/>
        <w:jc w:val="both"/>
        <w:rPr>
          <w:rFonts w:ascii="Helvetica" w:eastAsia="Times New Roman" w:hAnsi="Helvetica" w:cs="Helvetica"/>
          <w:sz w:val="20"/>
          <w:szCs w:val="20"/>
          <w:lang w:eastAsia="es-AR"/>
        </w:rPr>
      </w:pPr>
    </w:p>
    <w:p w:rsidR="00730DCB" w:rsidRDefault="00730DCB" w:rsidP="001C457C">
      <w:pPr>
        <w:spacing w:after="240" w:line="240" w:lineRule="auto"/>
        <w:jc w:val="both"/>
        <w:rPr>
          <w:rFonts w:ascii="Helvetica" w:eastAsia="Times New Roman" w:hAnsi="Helvetica" w:cs="Helvetica"/>
          <w:sz w:val="20"/>
          <w:szCs w:val="20"/>
          <w:lang w:eastAsia="es-AR"/>
        </w:rPr>
      </w:pPr>
    </w:p>
    <w:p w:rsidR="00730DCB" w:rsidRDefault="00730DCB" w:rsidP="001C457C">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b/>
          <w:sz w:val="20"/>
          <w:szCs w:val="20"/>
          <w:lang w:eastAsia="es-AR"/>
        </w:rPr>
      </w:pPr>
      <w:r w:rsidRPr="00730DCB">
        <w:rPr>
          <w:rFonts w:ascii="Helvetica" w:eastAsia="Times New Roman" w:hAnsi="Helvetica" w:cs="Helvetica"/>
          <w:b/>
          <w:sz w:val="20"/>
          <w:szCs w:val="20"/>
          <w:lang w:eastAsia="es-AR"/>
        </w:rPr>
        <w:lastRenderedPageBreak/>
        <w:t xml:space="preserve">Diversidad bioquímica y metabólica </w:t>
      </w:r>
    </w:p>
    <w:p w:rsidR="00730DCB" w:rsidRPr="00730DCB" w:rsidRDefault="00730DCB" w:rsidP="00730DCB">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El metabolismo de los procariotas es enormemente variado, a diferencia de los eucariotas, y muchos resisten condiciones ambientales sorprendentes por lo extremas en parámetros como la temperatura o la acidez.</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Cuando se considera la diversidad de los metabolismos, se observa que en toda su extensión es propia de los procariontes, y que la diversidad metabólica de los eucariontes es sólo un subconjunto de la anterior. Si en eucariontes encontramos diferencias metabólicas importantes, como la que distingue a los </w:t>
      </w:r>
      <w:proofErr w:type="spellStart"/>
      <w:r w:rsidRPr="00730DCB">
        <w:rPr>
          <w:rFonts w:ascii="Helvetica" w:eastAsia="Times New Roman" w:hAnsi="Helvetica" w:cs="Helvetica"/>
          <w:sz w:val="20"/>
          <w:szCs w:val="20"/>
          <w:lang w:eastAsia="es-AR"/>
        </w:rPr>
        <w:t>fotoautótrofos</w:t>
      </w:r>
      <w:proofErr w:type="spellEnd"/>
      <w:r w:rsidRPr="00730DCB">
        <w:rPr>
          <w:rFonts w:ascii="Helvetica" w:eastAsia="Times New Roman" w:hAnsi="Helvetica" w:cs="Helvetica"/>
          <w:sz w:val="20"/>
          <w:szCs w:val="20"/>
          <w:lang w:eastAsia="es-AR"/>
        </w:rPr>
        <w:t xml:space="preserve"> de los heterótrofos, o la que hay entre anaerobios y aerobios, es solamente porque portan distintos orgánulos de origen </w:t>
      </w:r>
      <w:proofErr w:type="spellStart"/>
      <w:r w:rsidRPr="00730DCB">
        <w:rPr>
          <w:rFonts w:ascii="Helvetica" w:eastAsia="Times New Roman" w:hAnsi="Helvetica" w:cs="Helvetica"/>
          <w:sz w:val="20"/>
          <w:szCs w:val="20"/>
          <w:lang w:eastAsia="es-AR"/>
        </w:rPr>
        <w:t>endosimbiótico</w:t>
      </w:r>
      <w:proofErr w:type="spellEnd"/>
      <w:r w:rsidRPr="00730DCB">
        <w:rPr>
          <w:rFonts w:ascii="Helvetica" w:eastAsia="Times New Roman" w:hAnsi="Helvetica" w:cs="Helvetica"/>
          <w:sz w:val="20"/>
          <w:szCs w:val="20"/>
          <w:lang w:eastAsia="es-AR"/>
        </w:rPr>
        <w:t xml:space="preserve">, como plastos, mitocondrias o </w:t>
      </w:r>
      <w:proofErr w:type="spellStart"/>
      <w:r w:rsidRPr="00730DCB">
        <w:rPr>
          <w:rFonts w:ascii="Helvetica" w:eastAsia="Times New Roman" w:hAnsi="Helvetica" w:cs="Helvetica"/>
          <w:sz w:val="20"/>
          <w:szCs w:val="20"/>
          <w:lang w:eastAsia="es-AR"/>
        </w:rPr>
        <w:t>hidrogenosomas</w:t>
      </w:r>
      <w:proofErr w:type="spellEnd"/>
      <w:r w:rsidRPr="00730DCB">
        <w:rPr>
          <w:rFonts w:ascii="Helvetica" w:eastAsia="Times New Roman" w:hAnsi="Helvetica" w:cs="Helvetica"/>
          <w:sz w:val="20"/>
          <w:szCs w:val="20"/>
          <w:lang w:eastAsia="es-AR"/>
        </w:rPr>
        <w:t>, procedentes de distintos procariontes.</w:t>
      </w:r>
    </w:p>
    <w:p w:rsidR="00730DCB" w:rsidRPr="00730DCB" w:rsidRDefault="00730DCB" w:rsidP="00730DCB">
      <w:pPr>
        <w:spacing w:after="240" w:line="240" w:lineRule="auto"/>
        <w:jc w:val="both"/>
        <w:rPr>
          <w:rFonts w:ascii="Helvetica" w:eastAsia="Times New Roman" w:hAnsi="Helvetica" w:cs="Helvetica"/>
          <w:b/>
          <w:sz w:val="20"/>
          <w:szCs w:val="20"/>
          <w:lang w:eastAsia="es-AR"/>
        </w:rPr>
      </w:pPr>
      <w:r w:rsidRPr="00730DCB">
        <w:rPr>
          <w:rFonts w:ascii="Helvetica" w:eastAsia="Times New Roman" w:hAnsi="Helvetica" w:cs="Helvetica"/>
          <w:b/>
          <w:sz w:val="20"/>
          <w:szCs w:val="20"/>
          <w:lang w:eastAsia="es-AR"/>
        </w:rPr>
        <w:t xml:space="preserve">Evolución </w:t>
      </w:r>
    </w:p>
    <w:p w:rsidR="00730DCB" w:rsidRPr="00730DCB" w:rsidRDefault="00730DCB" w:rsidP="00730DCB">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No está aceptado que las células procariotas del dominio </w:t>
      </w:r>
      <w:proofErr w:type="spellStart"/>
      <w:r w:rsidRPr="00730DCB">
        <w:rPr>
          <w:rFonts w:ascii="Helvetica" w:eastAsia="Times New Roman" w:hAnsi="Helvetica" w:cs="Helvetica"/>
          <w:sz w:val="20"/>
          <w:szCs w:val="20"/>
          <w:lang w:eastAsia="es-AR"/>
        </w:rPr>
        <w:t>Archaea</w:t>
      </w:r>
      <w:proofErr w:type="spellEnd"/>
      <w:r w:rsidRPr="00730DCB">
        <w:rPr>
          <w:rFonts w:ascii="Helvetica" w:eastAsia="Times New Roman" w:hAnsi="Helvetica" w:cs="Helvetica"/>
          <w:sz w:val="20"/>
          <w:szCs w:val="20"/>
          <w:lang w:eastAsia="es-AR"/>
        </w:rPr>
        <w:t xml:space="preserve"> fueron las primeras células vivas, aunque se conocen fósiles de hace 3.500 millones de años. Después de su aparición, han sufrido una gran diversificación. Su metabolismo es lo que más diverge, y causa que algunas procariotas sean muy diferentes a otras.</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Se cree que todos los organismos que existen actualmente derivan de una forma unicelular </w:t>
      </w:r>
      <w:proofErr w:type="spellStart"/>
      <w:r w:rsidRPr="00730DCB">
        <w:rPr>
          <w:rFonts w:ascii="Helvetica" w:eastAsia="Times New Roman" w:hAnsi="Helvetica" w:cs="Helvetica"/>
          <w:sz w:val="20"/>
          <w:szCs w:val="20"/>
          <w:lang w:eastAsia="es-AR"/>
        </w:rPr>
        <w:t>procariótica</w:t>
      </w:r>
      <w:proofErr w:type="spellEnd"/>
      <w:r w:rsidRPr="00730DCB">
        <w:rPr>
          <w:rFonts w:ascii="Helvetica" w:eastAsia="Times New Roman" w:hAnsi="Helvetica" w:cs="Helvetica"/>
          <w:sz w:val="20"/>
          <w:szCs w:val="20"/>
          <w:lang w:eastAsia="es-AR"/>
        </w:rPr>
        <w:t xml:space="preserve"> (LUCA). A lo largo de un lento proceso evolutivo, hace unos 1.500 millones de años, las procariotas derivaron en células más complejas, las eucariotas, probablemente por la combinación en una sola célula de dos o más </w:t>
      </w:r>
      <w:proofErr w:type="spellStart"/>
      <w:r w:rsidRPr="00730DCB">
        <w:rPr>
          <w:rFonts w:ascii="Helvetica" w:eastAsia="Times New Roman" w:hAnsi="Helvetica" w:cs="Helvetica"/>
          <w:sz w:val="20"/>
          <w:szCs w:val="20"/>
          <w:lang w:eastAsia="es-AR"/>
        </w:rPr>
        <w:t>procarióticas</w:t>
      </w:r>
      <w:proofErr w:type="spellEnd"/>
      <w:r w:rsidRPr="00730DCB">
        <w:rPr>
          <w:rFonts w:ascii="Helvetica" w:eastAsia="Times New Roman" w:hAnsi="Helvetica" w:cs="Helvetica"/>
          <w:sz w:val="20"/>
          <w:szCs w:val="20"/>
          <w:lang w:eastAsia="es-AR"/>
        </w:rPr>
        <w:t>.</w:t>
      </w:r>
    </w:p>
    <w:p w:rsidR="00730DCB" w:rsidRPr="00730DCB" w:rsidRDefault="00730DCB" w:rsidP="00730DCB">
      <w:pPr>
        <w:spacing w:after="240" w:line="240" w:lineRule="auto"/>
        <w:jc w:val="both"/>
        <w:rPr>
          <w:rFonts w:ascii="Helvetica" w:eastAsia="Times New Roman" w:hAnsi="Helvetica" w:cs="Helvetica"/>
          <w:b/>
          <w:sz w:val="20"/>
          <w:szCs w:val="20"/>
          <w:lang w:eastAsia="es-AR"/>
        </w:rPr>
      </w:pPr>
      <w:r w:rsidRPr="00730DCB">
        <w:rPr>
          <w:rFonts w:ascii="Helvetica" w:eastAsia="Times New Roman" w:hAnsi="Helvetica" w:cs="Helvetica"/>
          <w:b/>
          <w:sz w:val="20"/>
          <w:szCs w:val="20"/>
          <w:lang w:eastAsia="es-AR"/>
        </w:rPr>
        <w:t xml:space="preserve">Nutrición </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La nutrición puede ser autótrofa (</w:t>
      </w:r>
      <w:proofErr w:type="spellStart"/>
      <w:r w:rsidRPr="00730DCB">
        <w:rPr>
          <w:rFonts w:ascii="Helvetica" w:eastAsia="Times New Roman" w:hAnsi="Helvetica" w:cs="Helvetica"/>
          <w:sz w:val="20"/>
          <w:szCs w:val="20"/>
          <w:lang w:eastAsia="es-AR"/>
        </w:rPr>
        <w:t>quimiosíntesis</w:t>
      </w:r>
      <w:proofErr w:type="spellEnd"/>
      <w:r w:rsidRPr="00730DCB">
        <w:rPr>
          <w:rFonts w:ascii="Helvetica" w:eastAsia="Times New Roman" w:hAnsi="Helvetica" w:cs="Helvetica"/>
          <w:sz w:val="20"/>
          <w:szCs w:val="20"/>
          <w:lang w:eastAsia="es-AR"/>
        </w:rPr>
        <w:t xml:space="preserve"> o fotosíntesis) o </w:t>
      </w:r>
      <w:proofErr w:type="gramStart"/>
      <w:r w:rsidRPr="00730DCB">
        <w:rPr>
          <w:rFonts w:ascii="Helvetica" w:eastAsia="Times New Roman" w:hAnsi="Helvetica" w:cs="Helvetica"/>
          <w:sz w:val="20"/>
          <w:szCs w:val="20"/>
          <w:lang w:eastAsia="es-AR"/>
        </w:rPr>
        <w:t>heterótrofa(</w:t>
      </w:r>
      <w:proofErr w:type="gramEnd"/>
      <w:r w:rsidRPr="00730DCB">
        <w:rPr>
          <w:rFonts w:ascii="Helvetica" w:eastAsia="Times New Roman" w:hAnsi="Helvetica" w:cs="Helvetica"/>
          <w:sz w:val="20"/>
          <w:szCs w:val="20"/>
          <w:lang w:eastAsia="es-AR"/>
        </w:rPr>
        <w:t>saprofita, parásita o simbiótica). En cuanto al metabolismo los organismos pueden ser: anaerobios estrictos o facultativos, o aerobio.</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La </w:t>
      </w:r>
      <w:proofErr w:type="spellStart"/>
      <w:r w:rsidRPr="00730DCB">
        <w:rPr>
          <w:rFonts w:ascii="Helvetica" w:eastAsia="Times New Roman" w:hAnsi="Helvetica" w:cs="Helvetica"/>
          <w:sz w:val="20"/>
          <w:szCs w:val="20"/>
          <w:lang w:eastAsia="es-AR"/>
        </w:rPr>
        <w:t>quimiosíntesis</w:t>
      </w:r>
      <w:proofErr w:type="spellEnd"/>
      <w:r w:rsidRPr="00730DCB">
        <w:rPr>
          <w:rFonts w:ascii="Helvetica" w:eastAsia="Times New Roman" w:hAnsi="Helvetica" w:cs="Helvetica"/>
          <w:sz w:val="20"/>
          <w:szCs w:val="20"/>
          <w:lang w:eastAsia="es-AR"/>
        </w:rPr>
        <w:t xml:space="preserve"> es la conversión biológica de moléculas de un carbono y nutrientes en materia orgánica usando la oxidación de moléculas inorgánicas como fuente de energía, sin la luz solar, a diferencia de la fotosíntesis. Una gran parte de la </w:t>
      </w:r>
      <w:proofErr w:type="spellStart"/>
      <w:r w:rsidRPr="00730DCB">
        <w:rPr>
          <w:rFonts w:ascii="Helvetica" w:eastAsia="Times New Roman" w:hAnsi="Helvetica" w:cs="Helvetica"/>
          <w:sz w:val="20"/>
          <w:szCs w:val="20"/>
          <w:lang w:eastAsia="es-AR"/>
        </w:rPr>
        <w:t>poblacion</w:t>
      </w:r>
      <w:proofErr w:type="spellEnd"/>
      <w:r w:rsidRPr="00730DCB">
        <w:rPr>
          <w:rFonts w:ascii="Helvetica" w:eastAsia="Times New Roman" w:hAnsi="Helvetica" w:cs="Helvetica"/>
          <w:sz w:val="20"/>
          <w:szCs w:val="20"/>
          <w:lang w:eastAsia="es-AR"/>
        </w:rPr>
        <w:t xml:space="preserve"> animal basa su existencia en la producción </w:t>
      </w:r>
      <w:proofErr w:type="spellStart"/>
      <w:r w:rsidRPr="00730DCB">
        <w:rPr>
          <w:rFonts w:ascii="Helvetica" w:eastAsia="Times New Roman" w:hAnsi="Helvetica" w:cs="Helvetica"/>
          <w:sz w:val="20"/>
          <w:szCs w:val="20"/>
          <w:lang w:eastAsia="es-AR"/>
        </w:rPr>
        <w:t>quimiosintética</w:t>
      </w:r>
      <w:proofErr w:type="spellEnd"/>
      <w:r w:rsidRPr="00730DCB">
        <w:rPr>
          <w:rFonts w:ascii="Helvetica" w:eastAsia="Times New Roman" w:hAnsi="Helvetica" w:cs="Helvetica"/>
          <w:sz w:val="20"/>
          <w:szCs w:val="20"/>
          <w:lang w:eastAsia="es-AR"/>
        </w:rPr>
        <w:t xml:space="preserve"> en fallas termales, sepas frías u otras hábitat extremas las cuales la luz solar es incapaz de alcanzar.</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La fotosíntesis es la base de la vida actual en la Tierra. Consiste en una serie de procesos mediante los cuales las plantas, algas y algunas bacterias captan y utilizan la energía de la luz para transformar la materia inorgánica de su medio externo en materia orgánica que utilizan para su crecimiento y desarrollo.</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Los organismos capaces de llevar a cabo este proceso se denominan </w:t>
      </w:r>
      <w:proofErr w:type="spellStart"/>
      <w:r w:rsidRPr="00730DCB">
        <w:rPr>
          <w:rFonts w:ascii="Helvetica" w:eastAsia="Times New Roman" w:hAnsi="Helvetica" w:cs="Helvetica"/>
          <w:sz w:val="20"/>
          <w:szCs w:val="20"/>
          <w:lang w:eastAsia="es-AR"/>
        </w:rPr>
        <w:t>fotótrofos</w:t>
      </w:r>
      <w:proofErr w:type="spellEnd"/>
      <w:r w:rsidRPr="00730DCB">
        <w:rPr>
          <w:rFonts w:ascii="Helvetica" w:eastAsia="Times New Roman" w:hAnsi="Helvetica" w:cs="Helvetica"/>
          <w:sz w:val="20"/>
          <w:szCs w:val="20"/>
          <w:lang w:eastAsia="es-AR"/>
        </w:rPr>
        <w:t xml:space="preserve"> y si además son capaces de fijar el CO2 atmosférico (lo que ocurre casi siempre) se llaman autótrofos. Salvo en algunas bacterias, en el proceso de fotosíntesis se producen liberación de oxígeno molecular (proveniente de moléculas de agua) hacia la atmósfera (fotosíntesis </w:t>
      </w:r>
      <w:proofErr w:type="spellStart"/>
      <w:r w:rsidRPr="00730DCB">
        <w:rPr>
          <w:rFonts w:ascii="Helvetica" w:eastAsia="Times New Roman" w:hAnsi="Helvetica" w:cs="Helvetica"/>
          <w:sz w:val="20"/>
          <w:szCs w:val="20"/>
          <w:lang w:eastAsia="es-AR"/>
        </w:rPr>
        <w:t>oxigénica</w:t>
      </w:r>
      <w:proofErr w:type="spellEnd"/>
      <w:r w:rsidRPr="00730DCB">
        <w:rPr>
          <w:rFonts w:ascii="Helvetica" w:eastAsia="Times New Roman" w:hAnsi="Helvetica" w:cs="Helvetica"/>
          <w:sz w:val="20"/>
          <w:szCs w:val="20"/>
          <w:lang w:eastAsia="es-AR"/>
        </w:rPr>
        <w:t>). Es ampliamente admitido que el contenido actual de oxígeno en la atmósfera se ha generado a partir de la aparición y actividad de dichos organismos fotosintéticos. Esto ha permitido la aparición evolutiva y el desarrollo de organismos aerobios capaces de mantener una alta tasa metabólica (el metabolismo aerobio es muy eficaz desde el punto de vista energético).</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lastRenderedPageBreak/>
        <w:t xml:space="preserve">La otra modalidad de fotosíntesis, la fotosíntesis </w:t>
      </w:r>
      <w:proofErr w:type="spellStart"/>
      <w:r w:rsidRPr="00730DCB">
        <w:rPr>
          <w:rFonts w:ascii="Helvetica" w:eastAsia="Times New Roman" w:hAnsi="Helvetica" w:cs="Helvetica"/>
          <w:sz w:val="20"/>
          <w:szCs w:val="20"/>
          <w:lang w:eastAsia="es-AR"/>
        </w:rPr>
        <w:t>anoxigénica</w:t>
      </w:r>
      <w:proofErr w:type="spellEnd"/>
      <w:r w:rsidRPr="00730DCB">
        <w:rPr>
          <w:rFonts w:ascii="Helvetica" w:eastAsia="Times New Roman" w:hAnsi="Helvetica" w:cs="Helvetica"/>
          <w:sz w:val="20"/>
          <w:szCs w:val="20"/>
          <w:lang w:eastAsia="es-AR"/>
        </w:rPr>
        <w:t>, en la cual no se libera oxígeno, es llevada a cabo por un número reducido de bacterias, como las bacterias púrpuras del azufre y las bacterias verdes del azufre; estas bacterias usan como donador de hidrógenos el H2S, con lo que liberan azufre.</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b/>
          <w:sz w:val="20"/>
          <w:szCs w:val="20"/>
          <w:lang w:eastAsia="es-AR"/>
        </w:rPr>
        <w:t>Nutrición saprofita</w:t>
      </w:r>
      <w:r w:rsidRPr="00730DCB">
        <w:rPr>
          <w:rFonts w:ascii="Helvetica" w:eastAsia="Times New Roman" w:hAnsi="Helvetica" w:cs="Helvetica"/>
          <w:sz w:val="20"/>
          <w:szCs w:val="20"/>
          <w:lang w:eastAsia="es-AR"/>
        </w:rPr>
        <w:t>: es a base de restos de animales o vegetales en descomposición.</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b/>
          <w:sz w:val="20"/>
          <w:szCs w:val="20"/>
          <w:lang w:eastAsia="es-AR"/>
        </w:rPr>
        <w:t>Nutrición parásita:</w:t>
      </w:r>
      <w:r w:rsidRPr="00730DCB">
        <w:rPr>
          <w:rFonts w:ascii="Helvetica" w:eastAsia="Times New Roman" w:hAnsi="Helvetica" w:cs="Helvetica"/>
          <w:sz w:val="20"/>
          <w:szCs w:val="20"/>
          <w:lang w:eastAsia="es-AR"/>
        </w:rPr>
        <w:t xml:space="preserve"> obtienen el alimento de un hospedador al que perjudican pero no llegan a matar.</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b/>
          <w:sz w:val="20"/>
          <w:szCs w:val="20"/>
          <w:lang w:eastAsia="es-AR"/>
        </w:rPr>
        <w:t>Nutrición simbiótica:</w:t>
      </w:r>
      <w:r w:rsidRPr="00730DCB">
        <w:rPr>
          <w:rFonts w:ascii="Helvetica" w:eastAsia="Times New Roman" w:hAnsi="Helvetica" w:cs="Helvetica"/>
          <w:sz w:val="20"/>
          <w:szCs w:val="20"/>
          <w:lang w:eastAsia="es-AR"/>
        </w:rPr>
        <w:t xml:space="preserve"> los seres que realizan la simbiosis obtienen la materia orgánica de otro ser vivo, el cual también sale beneficiado.</w:t>
      </w:r>
    </w:p>
    <w:p w:rsidR="00730DCB" w:rsidRPr="00730DCB" w:rsidRDefault="00730DCB" w:rsidP="00730DCB">
      <w:pPr>
        <w:spacing w:after="240" w:line="240" w:lineRule="auto"/>
        <w:jc w:val="both"/>
        <w:rPr>
          <w:rFonts w:ascii="Helvetica" w:eastAsia="Times New Roman" w:hAnsi="Helvetica" w:cs="Helvetica"/>
          <w:b/>
          <w:sz w:val="20"/>
          <w:szCs w:val="20"/>
          <w:lang w:eastAsia="es-AR"/>
        </w:rPr>
      </w:pPr>
      <w:r w:rsidRPr="00730DCB">
        <w:rPr>
          <w:rFonts w:ascii="Helvetica" w:eastAsia="Times New Roman" w:hAnsi="Helvetica" w:cs="Helvetica"/>
          <w:b/>
          <w:sz w:val="20"/>
          <w:szCs w:val="20"/>
          <w:lang w:eastAsia="es-AR"/>
        </w:rPr>
        <w:t xml:space="preserve">Reproducción </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Reproducción asexual por bipartición o fisión binaria: es la forma más sencilla y rápida en organismos unicelulares, cada célula se parte en dos, previa división de núcleo (cariocinesis) y posterior división de citoplasma (citocinesis). Un ejemplo es la </w:t>
      </w:r>
      <w:proofErr w:type="spellStart"/>
      <w:r w:rsidRPr="00730DCB">
        <w:rPr>
          <w:rFonts w:ascii="Helvetica" w:eastAsia="Times New Roman" w:hAnsi="Helvetica" w:cs="Helvetica"/>
          <w:sz w:val="20"/>
          <w:szCs w:val="20"/>
          <w:lang w:eastAsia="es-AR"/>
        </w:rPr>
        <w:t>Euglena</w:t>
      </w:r>
      <w:proofErr w:type="spellEnd"/>
      <w:r w:rsidRPr="00730DCB">
        <w:rPr>
          <w:rFonts w:ascii="Helvetica" w:eastAsia="Times New Roman" w:hAnsi="Helvetica" w:cs="Helvetica"/>
          <w:sz w:val="20"/>
          <w:szCs w:val="20"/>
          <w:lang w:eastAsia="es-AR"/>
        </w:rPr>
        <w:t>.</w:t>
      </w:r>
    </w:p>
    <w:p w:rsidR="00730DCB" w:rsidRPr="00730DCB" w:rsidRDefault="00730DCB" w:rsidP="00730DCB">
      <w:pPr>
        <w:spacing w:after="240" w:line="240" w:lineRule="auto"/>
        <w:jc w:val="both"/>
        <w:rPr>
          <w:rFonts w:ascii="Helvetica" w:eastAsia="Times New Roman" w:hAnsi="Helvetica" w:cs="Helvetica"/>
          <w:b/>
          <w:sz w:val="20"/>
          <w:szCs w:val="20"/>
          <w:lang w:eastAsia="es-AR"/>
        </w:rPr>
      </w:pPr>
      <w:proofErr w:type="spellStart"/>
      <w:r w:rsidRPr="00730DCB">
        <w:rPr>
          <w:rFonts w:ascii="Helvetica" w:eastAsia="Times New Roman" w:hAnsi="Helvetica" w:cs="Helvetica"/>
          <w:b/>
          <w:sz w:val="20"/>
          <w:szCs w:val="20"/>
          <w:lang w:eastAsia="es-AR"/>
        </w:rPr>
        <w:t>Euglena</w:t>
      </w:r>
      <w:proofErr w:type="spellEnd"/>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Conjugación: mecanismo </w:t>
      </w:r>
      <w:proofErr w:type="spellStart"/>
      <w:r w:rsidRPr="00730DCB">
        <w:rPr>
          <w:rFonts w:ascii="Helvetica" w:eastAsia="Times New Roman" w:hAnsi="Helvetica" w:cs="Helvetica"/>
          <w:sz w:val="20"/>
          <w:szCs w:val="20"/>
          <w:lang w:eastAsia="es-AR"/>
        </w:rPr>
        <w:t>parasexual</w:t>
      </w:r>
      <w:proofErr w:type="spellEnd"/>
      <w:r w:rsidRPr="00730DCB">
        <w:rPr>
          <w:rFonts w:ascii="Helvetica" w:eastAsia="Times New Roman" w:hAnsi="Helvetica" w:cs="Helvetica"/>
          <w:sz w:val="20"/>
          <w:szCs w:val="20"/>
          <w:lang w:eastAsia="es-AR"/>
        </w:rPr>
        <w:t xml:space="preserve"> de intercambio genético de gran número de organismos unicelulares que consiste en la fusión temporal de los gametos, de forma que se pueda transferir material genético del individuo donante (considerado como masculino) al receptor (considerado como femenino) que lo incorpora a su dotación genética mediante recombinación y lo transmite a </w:t>
      </w:r>
      <w:proofErr w:type="gramStart"/>
      <w:r w:rsidRPr="00730DCB">
        <w:rPr>
          <w:rFonts w:ascii="Helvetica" w:eastAsia="Times New Roman" w:hAnsi="Helvetica" w:cs="Helvetica"/>
          <w:sz w:val="20"/>
          <w:szCs w:val="20"/>
          <w:lang w:eastAsia="es-AR"/>
        </w:rPr>
        <w:t>su</w:t>
      </w:r>
      <w:proofErr w:type="gramEnd"/>
      <w:r w:rsidRPr="00730DCB">
        <w:rPr>
          <w:rFonts w:ascii="Helvetica" w:eastAsia="Times New Roman" w:hAnsi="Helvetica" w:cs="Helvetica"/>
          <w:sz w:val="20"/>
          <w:szCs w:val="20"/>
          <w:lang w:eastAsia="es-AR"/>
        </w:rPr>
        <w:t xml:space="preserve"> vez al reproducirse.</w:t>
      </w:r>
    </w:p>
    <w:p w:rsidR="00730DCB" w:rsidRPr="00730DCB" w:rsidRDefault="00730DCB" w:rsidP="00730DCB">
      <w:pPr>
        <w:spacing w:after="240" w:line="240" w:lineRule="auto"/>
        <w:jc w:val="both"/>
        <w:rPr>
          <w:rFonts w:ascii="Helvetica" w:eastAsia="Times New Roman" w:hAnsi="Helvetica" w:cs="Helvetica"/>
          <w:b/>
          <w:sz w:val="20"/>
          <w:szCs w:val="20"/>
          <w:lang w:eastAsia="es-AR"/>
        </w:rPr>
      </w:pPr>
      <w:r w:rsidRPr="00730DCB">
        <w:rPr>
          <w:rFonts w:ascii="Helvetica" w:eastAsia="Times New Roman" w:hAnsi="Helvetica" w:cs="Helvetica"/>
          <w:b/>
          <w:sz w:val="20"/>
          <w:szCs w:val="20"/>
          <w:lang w:eastAsia="es-AR"/>
        </w:rPr>
        <w:t xml:space="preserve">Tipos según su morfología </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Coco es un tipo morfológico de bacteria. Tiene forma más o menos esférica (ninguna de sus dimensiones predomina claramente sobre las otras).</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Los bacilos son bacterias que tienen forma de bastón, cuando se observan al microscopio. Los bacilos se suelen dividir en:</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Bacilos </w:t>
      </w:r>
      <w:proofErr w:type="spellStart"/>
      <w:r w:rsidRPr="00730DCB">
        <w:rPr>
          <w:rFonts w:ascii="Helvetica" w:eastAsia="Times New Roman" w:hAnsi="Helvetica" w:cs="Helvetica"/>
          <w:sz w:val="20"/>
          <w:szCs w:val="20"/>
          <w:lang w:eastAsia="es-AR"/>
        </w:rPr>
        <w:t>Gram</w:t>
      </w:r>
      <w:proofErr w:type="spellEnd"/>
      <w:r w:rsidRPr="00730DCB">
        <w:rPr>
          <w:rFonts w:ascii="Helvetica" w:eastAsia="Times New Roman" w:hAnsi="Helvetica" w:cs="Helvetica"/>
          <w:sz w:val="20"/>
          <w:szCs w:val="20"/>
          <w:lang w:eastAsia="es-AR"/>
        </w:rPr>
        <w:t xml:space="preserve"> positivos: fijan el violeta de genciana (tinción de </w:t>
      </w:r>
      <w:proofErr w:type="spellStart"/>
      <w:r w:rsidRPr="00730DCB">
        <w:rPr>
          <w:rFonts w:ascii="Helvetica" w:eastAsia="Times New Roman" w:hAnsi="Helvetica" w:cs="Helvetica"/>
          <w:sz w:val="20"/>
          <w:szCs w:val="20"/>
          <w:lang w:eastAsia="es-AR"/>
        </w:rPr>
        <w:t>Gram</w:t>
      </w:r>
      <w:proofErr w:type="spellEnd"/>
      <w:r w:rsidRPr="00730DCB">
        <w:rPr>
          <w:rFonts w:ascii="Helvetica" w:eastAsia="Times New Roman" w:hAnsi="Helvetica" w:cs="Helvetica"/>
          <w:sz w:val="20"/>
          <w:szCs w:val="20"/>
          <w:lang w:eastAsia="es-AR"/>
        </w:rPr>
        <w:t xml:space="preserve">) en la pared celular porque carecen de capa de </w:t>
      </w:r>
      <w:proofErr w:type="spellStart"/>
      <w:r w:rsidRPr="00730DCB">
        <w:rPr>
          <w:rFonts w:ascii="Helvetica" w:eastAsia="Times New Roman" w:hAnsi="Helvetica" w:cs="Helvetica"/>
          <w:sz w:val="20"/>
          <w:szCs w:val="20"/>
          <w:lang w:eastAsia="es-AR"/>
        </w:rPr>
        <w:t>lipopolisacáridos</w:t>
      </w:r>
      <w:proofErr w:type="spellEnd"/>
      <w:r w:rsidRPr="00730DCB">
        <w:rPr>
          <w:rFonts w:ascii="Helvetica" w:eastAsia="Times New Roman" w:hAnsi="Helvetica" w:cs="Helvetica"/>
          <w:sz w:val="20"/>
          <w:szCs w:val="20"/>
          <w:lang w:eastAsia="es-AR"/>
        </w:rPr>
        <w:t>.</w:t>
      </w:r>
    </w:p>
    <w:p w:rsid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Bacilos </w:t>
      </w:r>
      <w:proofErr w:type="spellStart"/>
      <w:r w:rsidRPr="00730DCB">
        <w:rPr>
          <w:rFonts w:ascii="Helvetica" w:eastAsia="Times New Roman" w:hAnsi="Helvetica" w:cs="Helvetica"/>
          <w:sz w:val="20"/>
          <w:szCs w:val="20"/>
          <w:lang w:eastAsia="es-AR"/>
        </w:rPr>
        <w:t>Gram</w:t>
      </w:r>
      <w:proofErr w:type="spellEnd"/>
      <w:r w:rsidRPr="00730DCB">
        <w:rPr>
          <w:rFonts w:ascii="Helvetica" w:eastAsia="Times New Roman" w:hAnsi="Helvetica" w:cs="Helvetica"/>
          <w:sz w:val="20"/>
          <w:szCs w:val="20"/>
          <w:lang w:eastAsia="es-AR"/>
        </w:rPr>
        <w:t xml:space="preserve"> negativos: no fijan el violeta de genciana porque poseen la capa de </w:t>
      </w:r>
      <w:proofErr w:type="spellStart"/>
      <w:r w:rsidRPr="00730DCB">
        <w:rPr>
          <w:rFonts w:ascii="Helvetica" w:eastAsia="Times New Roman" w:hAnsi="Helvetica" w:cs="Helvetica"/>
          <w:sz w:val="20"/>
          <w:szCs w:val="20"/>
          <w:lang w:eastAsia="es-AR"/>
        </w:rPr>
        <w:t>lipopolisacárido</w:t>
      </w:r>
      <w:proofErr w:type="spellEnd"/>
      <w:r w:rsidRPr="00730DCB">
        <w:rPr>
          <w:rFonts w:ascii="Helvetica" w:eastAsia="Times New Roman" w:hAnsi="Helvetica" w:cs="Helvetica"/>
          <w:sz w:val="20"/>
          <w:szCs w:val="20"/>
          <w:lang w:eastAsia="es-AR"/>
        </w:rPr>
        <w:t>.</w:t>
      </w:r>
    </w:p>
    <w:p w:rsidR="00730DCB" w:rsidRDefault="00730DCB" w:rsidP="00730DCB">
      <w:pPr>
        <w:spacing w:after="240" w:line="240" w:lineRule="auto"/>
        <w:jc w:val="both"/>
        <w:rPr>
          <w:rFonts w:ascii="Helvetica" w:eastAsia="Times New Roman" w:hAnsi="Helvetica" w:cs="Helvetica"/>
          <w:sz w:val="20"/>
          <w:szCs w:val="20"/>
          <w:lang w:eastAsia="es-AR"/>
        </w:rPr>
      </w:pPr>
    </w:p>
    <w:p w:rsidR="00730DCB" w:rsidRDefault="00AB07F8" w:rsidP="00730DCB">
      <w:pPr>
        <w:spacing w:after="240" w:line="240" w:lineRule="auto"/>
        <w:jc w:val="both"/>
        <w:rPr>
          <w:rFonts w:ascii="Helvetica" w:eastAsia="Times New Roman" w:hAnsi="Helvetica" w:cs="Helvetica"/>
          <w:sz w:val="20"/>
          <w:szCs w:val="20"/>
          <w:lang w:eastAsia="es-AR"/>
        </w:rPr>
      </w:pPr>
      <w:r>
        <w:rPr>
          <w:rFonts w:ascii="Helvetica" w:eastAsia="Times New Roman" w:hAnsi="Helvetica" w:cs="Helvetica"/>
          <w:noProof/>
          <w:sz w:val="20"/>
          <w:szCs w:val="20"/>
          <w:lang w:eastAsia="es-AR"/>
        </w:rPr>
        <w:drawing>
          <wp:anchor distT="0" distB="0" distL="114300" distR="114300" simplePos="0" relativeHeight="251664384" behindDoc="1" locked="0" layoutInCell="1" allowOverlap="1">
            <wp:simplePos x="0" y="0"/>
            <wp:positionH relativeFrom="column">
              <wp:posOffset>15240</wp:posOffset>
            </wp:positionH>
            <wp:positionV relativeFrom="paragraph">
              <wp:posOffset>50165</wp:posOffset>
            </wp:positionV>
            <wp:extent cx="2619375" cy="1323975"/>
            <wp:effectExtent l="19050" t="0" r="9525" b="0"/>
            <wp:wrapTight wrapText="bothSides">
              <wp:wrapPolygon edited="0">
                <wp:start x="-157" y="0"/>
                <wp:lineTo x="-157" y="21445"/>
                <wp:lineTo x="21679" y="21445"/>
                <wp:lineTo x="21679" y="0"/>
                <wp:lineTo x="-157"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srcRect l="2376" t="11089" r="2725" b="11516"/>
                    <a:stretch>
                      <a:fillRect/>
                    </a:stretch>
                  </pic:blipFill>
                  <pic:spPr bwMode="auto">
                    <a:xfrm>
                      <a:off x="0" y="0"/>
                      <a:ext cx="2619375" cy="1323975"/>
                    </a:xfrm>
                    <a:prstGeom prst="rect">
                      <a:avLst/>
                    </a:prstGeom>
                    <a:noFill/>
                    <a:ln w="9525">
                      <a:noFill/>
                      <a:miter lim="800000"/>
                      <a:headEnd/>
                      <a:tailEnd/>
                    </a:ln>
                  </pic:spPr>
                </pic:pic>
              </a:graphicData>
            </a:graphic>
          </wp:anchor>
        </w:drawing>
      </w:r>
    </w:p>
    <w:p w:rsidR="00730DCB" w:rsidRDefault="00730DCB" w:rsidP="00730DCB">
      <w:pPr>
        <w:spacing w:after="240" w:line="240" w:lineRule="auto"/>
        <w:jc w:val="both"/>
        <w:rPr>
          <w:rFonts w:ascii="Helvetica" w:eastAsia="Times New Roman" w:hAnsi="Helvetica" w:cs="Helvetica"/>
          <w:sz w:val="20"/>
          <w:szCs w:val="20"/>
          <w:lang w:eastAsia="es-AR"/>
        </w:rPr>
      </w:pPr>
    </w:p>
    <w:p w:rsidR="00730DCB" w:rsidRDefault="00730DCB" w:rsidP="00730DCB">
      <w:pPr>
        <w:spacing w:after="240" w:line="240" w:lineRule="auto"/>
        <w:jc w:val="both"/>
        <w:rPr>
          <w:rFonts w:ascii="Helvetica" w:eastAsia="Times New Roman" w:hAnsi="Helvetica" w:cs="Helvetica"/>
          <w:sz w:val="20"/>
          <w:szCs w:val="20"/>
          <w:lang w:eastAsia="es-AR"/>
        </w:rPr>
      </w:pPr>
    </w:p>
    <w:p w:rsidR="00730DCB" w:rsidRPr="00AB07F8" w:rsidRDefault="00730DCB" w:rsidP="00730DCB">
      <w:pPr>
        <w:spacing w:after="240" w:line="240" w:lineRule="auto"/>
        <w:jc w:val="both"/>
        <w:rPr>
          <w:rFonts w:ascii="Helvetica" w:eastAsia="Times New Roman" w:hAnsi="Helvetica" w:cs="Helvetica"/>
          <w:b/>
          <w:sz w:val="20"/>
          <w:szCs w:val="20"/>
          <w:lang w:eastAsia="es-AR"/>
        </w:rPr>
      </w:pPr>
    </w:p>
    <w:p w:rsidR="00730DCB" w:rsidRPr="00AB07F8" w:rsidRDefault="00730DCB" w:rsidP="00730DCB">
      <w:pPr>
        <w:spacing w:after="240" w:line="240" w:lineRule="auto"/>
        <w:jc w:val="both"/>
        <w:rPr>
          <w:rFonts w:ascii="Helvetica" w:eastAsia="Times New Roman" w:hAnsi="Helvetica" w:cs="Helvetica"/>
          <w:b/>
          <w:sz w:val="20"/>
          <w:szCs w:val="20"/>
          <w:lang w:eastAsia="es-AR"/>
        </w:rPr>
      </w:pPr>
    </w:p>
    <w:p w:rsidR="00730DCB" w:rsidRPr="00AB07F8" w:rsidRDefault="00730DCB" w:rsidP="00730DCB">
      <w:pPr>
        <w:spacing w:after="240" w:line="240" w:lineRule="auto"/>
        <w:jc w:val="both"/>
        <w:rPr>
          <w:rFonts w:ascii="Helvetica" w:eastAsia="Times New Roman" w:hAnsi="Helvetica" w:cs="Helvetica"/>
          <w:b/>
          <w:sz w:val="20"/>
          <w:szCs w:val="20"/>
          <w:lang w:eastAsia="es-AR"/>
        </w:rPr>
      </w:pPr>
      <w:r w:rsidRPr="00AB07F8">
        <w:rPr>
          <w:rFonts w:ascii="Helvetica" w:eastAsia="Times New Roman" w:hAnsi="Helvetica" w:cs="Helvetica"/>
          <w:b/>
          <w:sz w:val="20"/>
          <w:szCs w:val="20"/>
          <w:lang w:eastAsia="es-AR"/>
        </w:rPr>
        <w:t>De izquierda a derecha: Cocos, espirilos y bacilos</w:t>
      </w:r>
    </w:p>
    <w:p w:rsidR="00730DCB" w:rsidRPr="00730DCB" w:rsidRDefault="00730DCB" w:rsidP="00730DCB">
      <w:pPr>
        <w:spacing w:after="240" w:line="240" w:lineRule="auto"/>
        <w:jc w:val="both"/>
        <w:rPr>
          <w:rFonts w:ascii="Helvetica" w:eastAsia="Times New Roman" w:hAnsi="Helvetica" w:cs="Helvetica"/>
          <w:sz w:val="20"/>
          <w:szCs w:val="20"/>
          <w:lang w:eastAsia="es-AR"/>
        </w:rPr>
      </w:pPr>
      <w:proofErr w:type="spellStart"/>
      <w:r w:rsidRPr="00730DCB">
        <w:rPr>
          <w:rFonts w:ascii="Helvetica" w:eastAsia="Times New Roman" w:hAnsi="Helvetica" w:cs="Helvetica"/>
          <w:sz w:val="20"/>
          <w:szCs w:val="20"/>
          <w:lang w:eastAsia="es-AR"/>
        </w:rPr>
        <w:lastRenderedPageBreak/>
        <w:t>Vibrio</w:t>
      </w:r>
      <w:proofErr w:type="spellEnd"/>
      <w:r w:rsidRPr="00730DCB">
        <w:rPr>
          <w:rFonts w:ascii="Helvetica" w:eastAsia="Times New Roman" w:hAnsi="Helvetica" w:cs="Helvetica"/>
          <w:sz w:val="20"/>
          <w:szCs w:val="20"/>
          <w:lang w:eastAsia="es-AR"/>
        </w:rPr>
        <w:t xml:space="preserve"> es un género de bacterias, incluidas en el grupo gamma de las </w:t>
      </w:r>
      <w:proofErr w:type="spellStart"/>
      <w:r w:rsidRPr="00730DCB">
        <w:rPr>
          <w:rFonts w:ascii="Helvetica" w:eastAsia="Times New Roman" w:hAnsi="Helvetica" w:cs="Helvetica"/>
          <w:sz w:val="20"/>
          <w:szCs w:val="20"/>
          <w:lang w:eastAsia="es-AR"/>
        </w:rPr>
        <w:t>proteobacterias</w:t>
      </w:r>
      <w:proofErr w:type="spellEnd"/>
      <w:r w:rsidRPr="00730DCB">
        <w:rPr>
          <w:rFonts w:ascii="Helvetica" w:eastAsia="Times New Roman" w:hAnsi="Helvetica" w:cs="Helvetica"/>
          <w:sz w:val="20"/>
          <w:szCs w:val="20"/>
          <w:lang w:eastAsia="es-AR"/>
        </w:rPr>
        <w:t xml:space="preserve">. Varias de las especies de </w:t>
      </w:r>
      <w:proofErr w:type="spellStart"/>
      <w:r w:rsidRPr="00730DCB">
        <w:rPr>
          <w:rFonts w:ascii="Helvetica" w:eastAsia="Times New Roman" w:hAnsi="Helvetica" w:cs="Helvetica"/>
          <w:sz w:val="20"/>
          <w:szCs w:val="20"/>
          <w:lang w:eastAsia="es-AR"/>
        </w:rPr>
        <w:t>Vibrio</w:t>
      </w:r>
      <w:proofErr w:type="spellEnd"/>
      <w:r w:rsidRPr="00730DCB">
        <w:rPr>
          <w:rFonts w:ascii="Helvetica" w:eastAsia="Times New Roman" w:hAnsi="Helvetica" w:cs="Helvetica"/>
          <w:sz w:val="20"/>
          <w:szCs w:val="20"/>
          <w:lang w:eastAsia="es-AR"/>
        </w:rPr>
        <w:t xml:space="preserve"> son patógenas, provocando enfermedades del tracto digestivo, en especial V. </w:t>
      </w:r>
      <w:proofErr w:type="spellStart"/>
      <w:r w:rsidRPr="00730DCB">
        <w:rPr>
          <w:rFonts w:ascii="Helvetica" w:eastAsia="Times New Roman" w:hAnsi="Helvetica" w:cs="Helvetica"/>
          <w:sz w:val="20"/>
          <w:szCs w:val="20"/>
          <w:lang w:eastAsia="es-AR"/>
        </w:rPr>
        <w:t>cholerae</w:t>
      </w:r>
      <w:proofErr w:type="spellEnd"/>
      <w:r w:rsidRPr="00730DCB">
        <w:rPr>
          <w:rFonts w:ascii="Helvetica" w:eastAsia="Times New Roman" w:hAnsi="Helvetica" w:cs="Helvetica"/>
          <w:sz w:val="20"/>
          <w:szCs w:val="20"/>
          <w:lang w:eastAsia="es-AR"/>
        </w:rPr>
        <w:t xml:space="preserve">, el agente que provoca el cólera, y V. </w:t>
      </w:r>
      <w:proofErr w:type="spellStart"/>
      <w:r w:rsidRPr="00730DCB">
        <w:rPr>
          <w:rFonts w:ascii="Helvetica" w:eastAsia="Times New Roman" w:hAnsi="Helvetica" w:cs="Helvetica"/>
          <w:sz w:val="20"/>
          <w:szCs w:val="20"/>
          <w:lang w:eastAsia="es-AR"/>
        </w:rPr>
        <w:t>vulnificus</w:t>
      </w:r>
      <w:proofErr w:type="spellEnd"/>
      <w:r w:rsidRPr="00730DCB">
        <w:rPr>
          <w:rFonts w:ascii="Helvetica" w:eastAsia="Times New Roman" w:hAnsi="Helvetica" w:cs="Helvetica"/>
          <w:sz w:val="20"/>
          <w:szCs w:val="20"/>
          <w:lang w:eastAsia="es-AR"/>
        </w:rPr>
        <w:t>, que se transmite a través de la ingesta de marisco.</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Los espirilos son bacterias flageladas de forma helicoidal o de espiral. Se desplazan en medios viscosos avanzando en tornillo. Su diámetro es muy pequeño, lo que hace que puedan atravesar las mucosas; por ejemplo Treponema </w:t>
      </w:r>
      <w:proofErr w:type="spellStart"/>
      <w:r w:rsidRPr="00730DCB">
        <w:rPr>
          <w:rFonts w:ascii="Helvetica" w:eastAsia="Times New Roman" w:hAnsi="Helvetica" w:cs="Helvetica"/>
          <w:sz w:val="20"/>
          <w:szCs w:val="20"/>
          <w:lang w:eastAsia="es-AR"/>
        </w:rPr>
        <w:t>pallidum</w:t>
      </w:r>
      <w:proofErr w:type="spellEnd"/>
      <w:r w:rsidRPr="00730DCB">
        <w:rPr>
          <w:rFonts w:ascii="Helvetica" w:eastAsia="Times New Roman" w:hAnsi="Helvetica" w:cs="Helvetica"/>
          <w:sz w:val="20"/>
          <w:szCs w:val="20"/>
          <w:lang w:eastAsia="es-AR"/>
        </w:rPr>
        <w:t xml:space="preserve"> que produce la sífilis en el hombre. Son </w:t>
      </w:r>
      <w:proofErr w:type="spellStart"/>
      <w:r w:rsidRPr="00730DCB">
        <w:rPr>
          <w:rFonts w:ascii="Helvetica" w:eastAsia="Times New Roman" w:hAnsi="Helvetica" w:cs="Helvetica"/>
          <w:sz w:val="20"/>
          <w:szCs w:val="20"/>
          <w:lang w:eastAsia="es-AR"/>
        </w:rPr>
        <w:t>mas</w:t>
      </w:r>
      <w:proofErr w:type="spellEnd"/>
      <w:r w:rsidRPr="00730DCB">
        <w:rPr>
          <w:rFonts w:ascii="Helvetica" w:eastAsia="Times New Roman" w:hAnsi="Helvetica" w:cs="Helvetica"/>
          <w:sz w:val="20"/>
          <w:szCs w:val="20"/>
          <w:lang w:eastAsia="es-AR"/>
        </w:rPr>
        <w:t xml:space="preserve"> sensibles a las condiciones ambientales que otras bacterias, por ello cuando son patógenas se transmiten por contacto directo (vía sexual) o mediante vectores, normalmente artrópodos hematófagos</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Clasificación [editar]</w:t>
      </w:r>
    </w:p>
    <w:p w:rsidR="00730DCB" w:rsidRPr="00730DCB" w:rsidRDefault="00730DCB" w:rsidP="00730DCB">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sz w:val="20"/>
          <w:szCs w:val="20"/>
          <w:lang w:eastAsia="es-AR"/>
        </w:rPr>
      </w:pPr>
      <w:proofErr w:type="spellStart"/>
      <w:r w:rsidRPr="00730DCB">
        <w:rPr>
          <w:rFonts w:ascii="Helvetica" w:eastAsia="Times New Roman" w:hAnsi="Helvetica" w:cs="Helvetica"/>
          <w:sz w:val="20"/>
          <w:szCs w:val="20"/>
          <w:lang w:eastAsia="es-AR"/>
        </w:rPr>
        <w:t>Arqueobacterias</w:t>
      </w:r>
      <w:proofErr w:type="spellEnd"/>
      <w:r w:rsidRPr="00730DCB">
        <w:rPr>
          <w:rFonts w:ascii="Helvetica" w:eastAsia="Times New Roman" w:hAnsi="Helvetica" w:cs="Helvetica"/>
          <w:sz w:val="20"/>
          <w:szCs w:val="20"/>
          <w:lang w:eastAsia="es-AR"/>
        </w:rPr>
        <w:t xml:space="preserve"> son microorganismos unicelulares muy primitivos. Al igual que las bacterias, las </w:t>
      </w:r>
      <w:proofErr w:type="spellStart"/>
      <w:r w:rsidRPr="00730DCB">
        <w:rPr>
          <w:rFonts w:ascii="Helvetica" w:eastAsia="Times New Roman" w:hAnsi="Helvetica" w:cs="Helvetica"/>
          <w:sz w:val="20"/>
          <w:szCs w:val="20"/>
          <w:lang w:eastAsia="es-AR"/>
        </w:rPr>
        <w:t>archaea</w:t>
      </w:r>
      <w:proofErr w:type="spellEnd"/>
      <w:r w:rsidRPr="00730DCB">
        <w:rPr>
          <w:rFonts w:ascii="Helvetica" w:eastAsia="Times New Roman" w:hAnsi="Helvetica" w:cs="Helvetica"/>
          <w:sz w:val="20"/>
          <w:szCs w:val="20"/>
          <w:lang w:eastAsia="es-AR"/>
        </w:rPr>
        <w:t xml:space="preserve"> carecen de núcleo y son por tanto procariontes. Sin embargo, las diferencias a nivel molecular entre </w:t>
      </w:r>
      <w:proofErr w:type="spellStart"/>
      <w:r w:rsidRPr="00730DCB">
        <w:rPr>
          <w:rFonts w:ascii="Helvetica" w:eastAsia="Times New Roman" w:hAnsi="Helvetica" w:cs="Helvetica"/>
          <w:sz w:val="20"/>
          <w:szCs w:val="20"/>
          <w:lang w:eastAsia="es-AR"/>
        </w:rPr>
        <w:t>archaeas</w:t>
      </w:r>
      <w:proofErr w:type="spellEnd"/>
      <w:r w:rsidRPr="00730DCB">
        <w:rPr>
          <w:rFonts w:ascii="Helvetica" w:eastAsia="Times New Roman" w:hAnsi="Helvetica" w:cs="Helvetica"/>
          <w:sz w:val="20"/>
          <w:szCs w:val="20"/>
          <w:lang w:eastAsia="es-AR"/>
        </w:rPr>
        <w:t xml:space="preserve"> y bacterias son tan fundamentales que se las clasifica en grupos distintos. De hecho, estas diferencias son mayores de las que hay, por ejemplo, entre una planta y un animal. Actualmente se considera que las </w:t>
      </w:r>
      <w:proofErr w:type="spellStart"/>
      <w:r w:rsidRPr="00730DCB">
        <w:rPr>
          <w:rFonts w:ascii="Helvetica" w:eastAsia="Times New Roman" w:hAnsi="Helvetica" w:cs="Helvetica"/>
          <w:sz w:val="20"/>
          <w:szCs w:val="20"/>
          <w:lang w:eastAsia="es-AR"/>
        </w:rPr>
        <w:t>archaea</w:t>
      </w:r>
      <w:proofErr w:type="spellEnd"/>
      <w:r w:rsidRPr="00730DCB">
        <w:rPr>
          <w:rFonts w:ascii="Helvetica" w:eastAsia="Times New Roman" w:hAnsi="Helvetica" w:cs="Helvetica"/>
          <w:sz w:val="20"/>
          <w:szCs w:val="20"/>
          <w:lang w:eastAsia="es-AR"/>
        </w:rPr>
        <w:t xml:space="preserve"> están filogenéticamente más próximas a los eucariontes que a las bacterias. Las </w:t>
      </w:r>
      <w:proofErr w:type="spellStart"/>
      <w:r w:rsidRPr="00730DCB">
        <w:rPr>
          <w:rFonts w:ascii="Helvetica" w:eastAsia="Times New Roman" w:hAnsi="Helvetica" w:cs="Helvetica"/>
          <w:sz w:val="20"/>
          <w:szCs w:val="20"/>
          <w:lang w:eastAsia="es-AR"/>
        </w:rPr>
        <w:t>archaea</w:t>
      </w:r>
      <w:proofErr w:type="spellEnd"/>
      <w:r w:rsidRPr="00730DCB">
        <w:rPr>
          <w:rFonts w:ascii="Helvetica" w:eastAsia="Times New Roman" w:hAnsi="Helvetica" w:cs="Helvetica"/>
          <w:sz w:val="20"/>
          <w:szCs w:val="20"/>
          <w:lang w:eastAsia="es-AR"/>
        </w:rPr>
        <w:t xml:space="preserve"> fueron descubiertas originariamente en ambientes extremos, pero desde entonces se las ha hallado en todo tipo de hábitats.</w:t>
      </w:r>
    </w:p>
    <w:p w:rsidR="00730DCB" w:rsidRPr="00730DCB" w:rsidRDefault="00730DCB" w:rsidP="00730DCB">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sz w:val="20"/>
          <w:szCs w:val="20"/>
          <w:lang w:eastAsia="es-AR"/>
        </w:rPr>
      </w:pPr>
    </w:p>
    <w:p w:rsidR="00730DCB" w:rsidRPr="00730DCB" w:rsidRDefault="00730DCB" w:rsidP="00730DCB">
      <w:pPr>
        <w:spacing w:after="240" w:line="240" w:lineRule="auto"/>
        <w:jc w:val="both"/>
        <w:rPr>
          <w:rFonts w:ascii="Helvetica" w:eastAsia="Times New Roman" w:hAnsi="Helvetica" w:cs="Helvetica"/>
          <w:sz w:val="20"/>
          <w:szCs w:val="20"/>
          <w:lang w:eastAsia="es-AR"/>
        </w:rPr>
      </w:pPr>
      <w:proofErr w:type="spellStart"/>
      <w:r w:rsidRPr="00730DCB">
        <w:rPr>
          <w:rFonts w:ascii="Helvetica" w:eastAsia="Times New Roman" w:hAnsi="Helvetica" w:cs="Helvetica"/>
          <w:sz w:val="20"/>
          <w:szCs w:val="20"/>
          <w:lang w:eastAsia="es-AR"/>
        </w:rPr>
        <w:t>Halobacteria</w:t>
      </w:r>
      <w:proofErr w:type="spellEnd"/>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Las </w:t>
      </w:r>
      <w:proofErr w:type="spellStart"/>
      <w:r w:rsidRPr="00730DCB">
        <w:rPr>
          <w:rFonts w:ascii="Helvetica" w:eastAsia="Times New Roman" w:hAnsi="Helvetica" w:cs="Helvetica"/>
          <w:sz w:val="20"/>
          <w:szCs w:val="20"/>
          <w:lang w:eastAsia="es-AR"/>
        </w:rPr>
        <w:t>archaeas</w:t>
      </w:r>
      <w:proofErr w:type="spellEnd"/>
      <w:r w:rsidRPr="00730DCB">
        <w:rPr>
          <w:rFonts w:ascii="Helvetica" w:eastAsia="Times New Roman" w:hAnsi="Helvetica" w:cs="Helvetica"/>
          <w:sz w:val="20"/>
          <w:szCs w:val="20"/>
          <w:lang w:eastAsia="es-AR"/>
        </w:rPr>
        <w:t xml:space="preserve"> </w:t>
      </w:r>
      <w:proofErr w:type="spellStart"/>
      <w:r w:rsidRPr="00730DCB">
        <w:rPr>
          <w:rFonts w:ascii="Helvetica" w:eastAsia="Times New Roman" w:hAnsi="Helvetica" w:cs="Helvetica"/>
          <w:sz w:val="20"/>
          <w:szCs w:val="20"/>
          <w:lang w:eastAsia="es-AR"/>
        </w:rPr>
        <w:t>metanógenas</w:t>
      </w:r>
      <w:proofErr w:type="spellEnd"/>
      <w:r w:rsidRPr="00730DCB">
        <w:rPr>
          <w:rFonts w:ascii="Helvetica" w:eastAsia="Times New Roman" w:hAnsi="Helvetica" w:cs="Helvetica"/>
          <w:sz w:val="20"/>
          <w:szCs w:val="20"/>
          <w:lang w:eastAsia="es-AR"/>
        </w:rPr>
        <w:t xml:space="preserve"> son microorganismos procariontes que viven en medios estrictamente anaerobios y que obtienen energía mediante la producción de gas natural, el metano (CH4). Gracias a esta característica, este tipo de organismo tiene una gran importancia ecológica, ya que interviene en la degradación de la materia orgánica en la naturaleza, y en el ciclo del carbono. Las </w:t>
      </w:r>
      <w:proofErr w:type="spellStart"/>
      <w:r w:rsidRPr="00730DCB">
        <w:rPr>
          <w:rFonts w:ascii="Helvetica" w:eastAsia="Times New Roman" w:hAnsi="Helvetica" w:cs="Helvetica"/>
          <w:sz w:val="20"/>
          <w:szCs w:val="20"/>
          <w:lang w:eastAsia="es-AR"/>
        </w:rPr>
        <w:t>metanógenas</w:t>
      </w:r>
      <w:proofErr w:type="spellEnd"/>
      <w:r w:rsidRPr="00730DCB">
        <w:rPr>
          <w:rFonts w:ascii="Helvetica" w:eastAsia="Times New Roman" w:hAnsi="Helvetica" w:cs="Helvetica"/>
          <w:sz w:val="20"/>
          <w:szCs w:val="20"/>
          <w:lang w:eastAsia="es-AR"/>
        </w:rPr>
        <w:t xml:space="preserve"> son un grupo filogenéticamente heterogéneo en dónde el factor común que las une es la producción de gas metano y sus </w:t>
      </w:r>
      <w:proofErr w:type="spellStart"/>
      <w:r w:rsidRPr="00730DCB">
        <w:rPr>
          <w:rFonts w:ascii="Helvetica" w:eastAsia="Times New Roman" w:hAnsi="Helvetica" w:cs="Helvetica"/>
          <w:sz w:val="20"/>
          <w:szCs w:val="20"/>
          <w:lang w:eastAsia="es-AR"/>
        </w:rPr>
        <w:t>cofactores</w:t>
      </w:r>
      <w:proofErr w:type="spellEnd"/>
      <w:r w:rsidRPr="00730DCB">
        <w:rPr>
          <w:rFonts w:ascii="Helvetica" w:eastAsia="Times New Roman" w:hAnsi="Helvetica" w:cs="Helvetica"/>
          <w:sz w:val="20"/>
          <w:szCs w:val="20"/>
          <w:lang w:eastAsia="es-AR"/>
        </w:rPr>
        <w:t xml:space="preserve"> únicos. Las podemos encontrar en nuestro intestino.</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 xml:space="preserve">Halófilas: Viven en ambientes extremadamente salinos. </w:t>
      </w:r>
      <w:proofErr w:type="spellStart"/>
      <w:r w:rsidRPr="00730DCB">
        <w:rPr>
          <w:rFonts w:ascii="Helvetica" w:eastAsia="Times New Roman" w:hAnsi="Helvetica" w:cs="Helvetica"/>
          <w:sz w:val="20"/>
          <w:szCs w:val="20"/>
          <w:lang w:eastAsia="es-AR"/>
        </w:rPr>
        <w:t>Halococcus</w:t>
      </w:r>
      <w:proofErr w:type="spellEnd"/>
      <w:r w:rsidRPr="00730DCB">
        <w:rPr>
          <w:rFonts w:ascii="Helvetica" w:eastAsia="Times New Roman" w:hAnsi="Helvetica" w:cs="Helvetica"/>
          <w:sz w:val="20"/>
          <w:szCs w:val="20"/>
          <w:lang w:eastAsia="es-AR"/>
        </w:rPr>
        <w:t xml:space="preserve"> y </w:t>
      </w:r>
      <w:proofErr w:type="spellStart"/>
      <w:r w:rsidRPr="00730DCB">
        <w:rPr>
          <w:rFonts w:ascii="Helvetica" w:eastAsia="Times New Roman" w:hAnsi="Helvetica" w:cs="Helvetica"/>
          <w:sz w:val="20"/>
          <w:szCs w:val="20"/>
          <w:lang w:eastAsia="es-AR"/>
        </w:rPr>
        <w:t>Halobacterium</w:t>
      </w:r>
      <w:proofErr w:type="spellEnd"/>
      <w:r w:rsidRPr="00730DCB">
        <w:rPr>
          <w:rFonts w:ascii="Helvetica" w:eastAsia="Times New Roman" w:hAnsi="Helvetica" w:cs="Helvetica"/>
          <w:sz w:val="20"/>
          <w:szCs w:val="20"/>
          <w:lang w:eastAsia="es-AR"/>
        </w:rPr>
        <w:t xml:space="preserve"> solo viven en medios con más del 12% de sal (mucho más salado que el agua de mar).</w:t>
      </w:r>
    </w:p>
    <w:p w:rsidR="00730DCB" w:rsidRPr="00730DCB" w:rsidRDefault="00730DCB" w:rsidP="00730DCB">
      <w:pPr>
        <w:spacing w:after="240" w:line="240" w:lineRule="auto"/>
        <w:jc w:val="both"/>
        <w:rPr>
          <w:rFonts w:ascii="Helvetica" w:eastAsia="Times New Roman" w:hAnsi="Helvetica" w:cs="Helvetica"/>
          <w:sz w:val="20"/>
          <w:szCs w:val="20"/>
          <w:lang w:eastAsia="es-AR"/>
        </w:rPr>
      </w:pPr>
      <w:r w:rsidRPr="00730DCB">
        <w:rPr>
          <w:rFonts w:ascii="Helvetica" w:eastAsia="Times New Roman" w:hAnsi="Helvetica" w:cs="Helvetica"/>
          <w:sz w:val="20"/>
          <w:szCs w:val="20"/>
          <w:lang w:eastAsia="es-AR"/>
        </w:rPr>
        <w:t>Las bacterias termófilas son microorganismos que viven y se desarrollan en condiciones de temperaturas extremas y pH extremos en sitios con actividad volcánica (como géiseres) en las dorsales oceánicas, donde la mayoría de seres vivos serían incapaces de sobrevivir. Existe la teoría de que fueran posiblemente las primeras células simples.</w:t>
      </w:r>
    </w:p>
    <w:p w:rsidR="001C457C" w:rsidRPr="001C457C" w:rsidRDefault="00730DCB" w:rsidP="00730DCB">
      <w:pPr>
        <w:spacing w:after="240" w:line="240" w:lineRule="auto"/>
        <w:jc w:val="both"/>
        <w:rPr>
          <w:rFonts w:ascii="Helvetica" w:eastAsia="Times New Roman" w:hAnsi="Helvetica" w:cs="Helvetica"/>
          <w:sz w:val="20"/>
          <w:szCs w:val="20"/>
          <w:lang w:eastAsia="es-AR"/>
        </w:rPr>
      </w:pPr>
      <w:proofErr w:type="spellStart"/>
      <w:r w:rsidRPr="00730DCB">
        <w:rPr>
          <w:rFonts w:ascii="Helvetica" w:eastAsia="Times New Roman" w:hAnsi="Helvetica" w:cs="Helvetica"/>
          <w:sz w:val="20"/>
          <w:szCs w:val="20"/>
          <w:lang w:eastAsia="es-AR"/>
        </w:rPr>
        <w:t>Eubacterias</w:t>
      </w:r>
      <w:proofErr w:type="spellEnd"/>
      <w:r w:rsidRPr="00730DCB">
        <w:rPr>
          <w:rFonts w:ascii="Helvetica" w:eastAsia="Times New Roman" w:hAnsi="Helvetica" w:cs="Helvetica"/>
          <w:sz w:val="20"/>
          <w:szCs w:val="20"/>
          <w:lang w:eastAsia="es-AR"/>
        </w:rPr>
        <w:t xml:space="preserve"> son organismos microscópicos formados por células procariotas más evolucionadas. Las cianobacterias, también conocidas como algas </w:t>
      </w:r>
      <w:proofErr w:type="spellStart"/>
      <w:r w:rsidRPr="00730DCB">
        <w:rPr>
          <w:rFonts w:ascii="Helvetica" w:eastAsia="Times New Roman" w:hAnsi="Helvetica" w:cs="Helvetica"/>
          <w:sz w:val="20"/>
          <w:szCs w:val="20"/>
          <w:lang w:eastAsia="es-AR"/>
        </w:rPr>
        <w:t>verdeazules</w:t>
      </w:r>
      <w:proofErr w:type="spellEnd"/>
      <w:r w:rsidRPr="00730DCB">
        <w:rPr>
          <w:rFonts w:ascii="Helvetica" w:eastAsia="Times New Roman" w:hAnsi="Helvetica" w:cs="Helvetica"/>
          <w:sz w:val="20"/>
          <w:szCs w:val="20"/>
          <w:lang w:eastAsia="es-AR"/>
        </w:rPr>
        <w:t xml:space="preserve">, son </w:t>
      </w:r>
      <w:proofErr w:type="spellStart"/>
      <w:r w:rsidRPr="00730DCB">
        <w:rPr>
          <w:rFonts w:ascii="Helvetica" w:eastAsia="Times New Roman" w:hAnsi="Helvetica" w:cs="Helvetica"/>
          <w:sz w:val="20"/>
          <w:szCs w:val="20"/>
          <w:lang w:eastAsia="es-AR"/>
        </w:rPr>
        <w:t>eubacterias</w:t>
      </w:r>
      <w:proofErr w:type="spellEnd"/>
      <w:r w:rsidRPr="00730DCB">
        <w:rPr>
          <w:rFonts w:ascii="Helvetica" w:eastAsia="Times New Roman" w:hAnsi="Helvetica" w:cs="Helvetica"/>
          <w:sz w:val="20"/>
          <w:szCs w:val="20"/>
          <w:lang w:eastAsia="es-AR"/>
        </w:rPr>
        <w:t xml:space="preserve"> fotosintéticas y coloniales que han estado viviendo sobre nuestro planeta por más de 3 mil millones de años. Esta bacteria crece en esteras y montículos en las partes menos profundas del océano. Hoy en día sólo las hay en algunas regiones, pero hace miles de millones de años las había en tan gran número, que eran capaces de añadir, a través de la fotosíntesis, suficiente oxígeno a la primitiva atmósfera de la Tierra, como para que los animales que necesitaban oxígeno pudieran sobrevivir.</w:t>
      </w:r>
      <w:r w:rsidR="006127D3" w:rsidRPr="006127D3">
        <w:rPr>
          <w:rFonts w:ascii="Helvetica" w:eastAsia="Times New Roman" w:hAnsi="Helvetica" w:cs="Helvetica"/>
          <w:sz w:val="20"/>
          <w:szCs w:val="20"/>
          <w:lang w:eastAsia="es-AR"/>
        </w:rPr>
        <w:br/>
      </w:r>
      <w:r w:rsidR="006127D3" w:rsidRPr="006127D3">
        <w:rPr>
          <w:rFonts w:ascii="Helvetica" w:eastAsia="Times New Roman" w:hAnsi="Helvetica" w:cs="Helvetica"/>
          <w:sz w:val="20"/>
          <w:szCs w:val="20"/>
          <w:lang w:eastAsia="es-AR"/>
        </w:rPr>
        <w:br/>
      </w:r>
      <w:hyperlink r:id="rId11" w:history="1">
        <w:r w:rsidR="006127D3" w:rsidRPr="001C457C">
          <w:rPr>
            <w:rFonts w:ascii="Helvetica" w:eastAsia="Times New Roman" w:hAnsi="Helvetica" w:cs="Helvetica"/>
            <w:b/>
            <w:bCs/>
            <w:sz w:val="20"/>
            <w:u w:val="single"/>
            <w:lang w:eastAsia="es-AR"/>
          </w:rPr>
          <w:t>EUCARIÓTICAS</w:t>
        </w:r>
      </w:hyperlink>
      <w:r w:rsidR="006127D3" w:rsidRPr="006127D3">
        <w:rPr>
          <w:rFonts w:ascii="Helvetica" w:eastAsia="Times New Roman" w:hAnsi="Helvetica" w:cs="Helvetica"/>
          <w:sz w:val="20"/>
          <w:szCs w:val="20"/>
          <w:lang w:eastAsia="es-AR"/>
        </w:rPr>
        <w:t xml:space="preserve">: </w:t>
      </w:r>
    </w:p>
    <w:p w:rsidR="001C457C" w:rsidRDefault="006127D3" w:rsidP="001C457C">
      <w:pPr>
        <w:spacing w:after="240" w:line="240" w:lineRule="auto"/>
        <w:jc w:val="both"/>
        <w:rPr>
          <w:rFonts w:ascii="Helvetica" w:eastAsia="Times New Roman" w:hAnsi="Helvetica" w:cs="Helvetica"/>
          <w:sz w:val="20"/>
          <w:szCs w:val="20"/>
          <w:lang w:eastAsia="es-AR"/>
        </w:rPr>
      </w:pPr>
      <w:r w:rsidRPr="006127D3">
        <w:rPr>
          <w:rFonts w:ascii="Helvetica" w:eastAsia="Times New Roman" w:hAnsi="Helvetica" w:cs="Helvetica"/>
          <w:sz w:val="20"/>
          <w:szCs w:val="20"/>
          <w:lang w:eastAsia="es-AR"/>
        </w:rPr>
        <w:lastRenderedPageBreak/>
        <w:t>Células características del resto de los organismos</w:t>
      </w:r>
      <w:r w:rsidR="001C457C" w:rsidRPr="001C457C">
        <w:rPr>
          <w:rFonts w:ascii="Helvetica" w:eastAsia="Times New Roman" w:hAnsi="Helvetica" w:cs="Helvetica"/>
          <w:sz w:val="20"/>
          <w:szCs w:val="20"/>
          <w:lang w:eastAsia="es-AR"/>
        </w:rPr>
        <w:t xml:space="preserve"> </w:t>
      </w:r>
      <w:hyperlink r:id="rId12" w:history="1">
        <w:r w:rsidRPr="001C457C">
          <w:rPr>
            <w:rFonts w:ascii="Helvetica" w:eastAsia="Times New Roman" w:hAnsi="Helvetica" w:cs="Helvetica"/>
            <w:b/>
            <w:bCs/>
            <w:sz w:val="20"/>
            <w:lang w:eastAsia="es-AR"/>
          </w:rPr>
          <w:t>unicelulares</w:t>
        </w:r>
      </w:hyperlink>
      <w:r w:rsidRPr="001C457C">
        <w:rPr>
          <w:rFonts w:ascii="Helvetica" w:eastAsia="Times New Roman" w:hAnsi="Helvetica" w:cs="Helvetica"/>
          <w:sz w:val="20"/>
          <w:lang w:eastAsia="es-AR"/>
        </w:rPr>
        <w:t> </w:t>
      </w:r>
      <w:r w:rsidRPr="006127D3">
        <w:rPr>
          <w:rFonts w:ascii="Helvetica" w:eastAsia="Times New Roman" w:hAnsi="Helvetica" w:cs="Helvetica"/>
          <w:sz w:val="20"/>
          <w:szCs w:val="20"/>
          <w:lang w:eastAsia="es-AR"/>
        </w:rPr>
        <w:t>y pluricelulares,</w:t>
      </w:r>
      <w:r w:rsidRPr="001C457C">
        <w:rPr>
          <w:rFonts w:ascii="Helvetica" w:eastAsia="Times New Roman" w:hAnsi="Helvetica" w:cs="Helvetica"/>
          <w:sz w:val="20"/>
          <w:lang w:eastAsia="es-AR"/>
        </w:rPr>
        <w:t> </w:t>
      </w:r>
      <w:hyperlink r:id="rId13" w:history="1">
        <w:r w:rsidRPr="001C457C">
          <w:rPr>
            <w:rFonts w:ascii="Helvetica" w:eastAsia="Times New Roman" w:hAnsi="Helvetica" w:cs="Helvetica"/>
            <w:b/>
            <w:bCs/>
            <w:sz w:val="20"/>
            <w:lang w:eastAsia="es-AR"/>
          </w:rPr>
          <w:t>animales</w:t>
        </w:r>
      </w:hyperlink>
      <w:r w:rsidRPr="001C457C">
        <w:rPr>
          <w:rFonts w:ascii="Helvetica" w:eastAsia="Times New Roman" w:hAnsi="Helvetica" w:cs="Helvetica"/>
          <w:sz w:val="20"/>
          <w:lang w:eastAsia="es-AR"/>
        </w:rPr>
        <w:t> </w:t>
      </w:r>
      <w:r w:rsidRPr="006127D3">
        <w:rPr>
          <w:rFonts w:ascii="Helvetica" w:eastAsia="Times New Roman" w:hAnsi="Helvetica" w:cs="Helvetica"/>
          <w:sz w:val="20"/>
          <w:szCs w:val="20"/>
          <w:lang w:eastAsia="es-AR"/>
        </w:rPr>
        <w:t>y</w:t>
      </w:r>
      <w:r w:rsidRPr="001C457C">
        <w:rPr>
          <w:rFonts w:ascii="Helvetica" w:eastAsia="Times New Roman" w:hAnsi="Helvetica" w:cs="Helvetica"/>
          <w:sz w:val="20"/>
          <w:lang w:eastAsia="es-AR"/>
        </w:rPr>
        <w:t> </w:t>
      </w:r>
      <w:hyperlink r:id="rId14" w:history="1">
        <w:r w:rsidRPr="001C457C">
          <w:rPr>
            <w:rFonts w:ascii="Helvetica" w:eastAsia="Times New Roman" w:hAnsi="Helvetica" w:cs="Helvetica"/>
            <w:b/>
            <w:bCs/>
            <w:sz w:val="20"/>
            <w:lang w:eastAsia="es-AR"/>
          </w:rPr>
          <w:t>vegetales</w:t>
        </w:r>
      </w:hyperlink>
      <w:r w:rsidRPr="006127D3">
        <w:rPr>
          <w:rFonts w:ascii="Helvetica" w:eastAsia="Times New Roman" w:hAnsi="Helvetica" w:cs="Helvetica"/>
          <w:sz w:val="20"/>
          <w:szCs w:val="20"/>
          <w:lang w:eastAsia="es-AR"/>
        </w:rPr>
        <w:t>. Su estructura es más evolucionada y compleja que la de los procariotas. Tienen orgánulos celulares y un núcleo verdadero separado del citoplasma por una envoltura nuclear. Su ADN está asociado a proteínas (histonas y otras) y estructurado en numerosos cromosomas.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Se denomina eucariotas a todas las células que tienen su material hereditario fundamental (su información genética) encerrado dentro de una doble membrana, la envoltura nuclear, que delimita un núcleo celular. Igualmente estas células vienen a ser microscópicas pero de tamaño grande y variado comparado con las otras células.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La alternativa a la organización </w:t>
      </w:r>
      <w:proofErr w:type="spellStart"/>
      <w:r w:rsidRPr="00F61744">
        <w:rPr>
          <w:rFonts w:ascii="Helvetica" w:eastAsia="Times New Roman" w:hAnsi="Helvetica" w:cs="Helvetica"/>
          <w:sz w:val="20"/>
          <w:szCs w:val="20"/>
          <w:lang w:eastAsia="es-AR"/>
        </w:rPr>
        <w:t>eucariótica</w:t>
      </w:r>
      <w:proofErr w:type="spellEnd"/>
      <w:r w:rsidRPr="00F61744">
        <w:rPr>
          <w:rFonts w:ascii="Helvetica" w:eastAsia="Times New Roman" w:hAnsi="Helvetica" w:cs="Helvetica"/>
          <w:sz w:val="20"/>
          <w:szCs w:val="20"/>
          <w:lang w:eastAsia="es-AR"/>
        </w:rPr>
        <w:t xml:space="preserve"> de la célula la ofrece la llamada célula procariota. En estas células el material hereditario se encuentra dentro de diferentes compartimientos llamados </w:t>
      </w:r>
      <w:proofErr w:type="spellStart"/>
      <w:r w:rsidRPr="00F61744">
        <w:rPr>
          <w:rFonts w:ascii="Helvetica" w:eastAsia="Times New Roman" w:hAnsi="Helvetica" w:cs="Helvetica"/>
          <w:sz w:val="20"/>
          <w:szCs w:val="20"/>
          <w:lang w:eastAsia="es-AR"/>
        </w:rPr>
        <w:t>organelos</w:t>
      </w:r>
      <w:proofErr w:type="spellEnd"/>
      <w:r w:rsidRPr="00F61744">
        <w:rPr>
          <w:rFonts w:ascii="Helvetica" w:eastAsia="Times New Roman" w:hAnsi="Helvetica" w:cs="Helvetica"/>
          <w:sz w:val="20"/>
          <w:szCs w:val="20"/>
          <w:lang w:eastAsia="es-AR"/>
        </w:rPr>
        <w:t>, en el seno del citoplasma. Las células eucariotas no cuentan con un compartimiento alrededor de la membrana plasmática (</w:t>
      </w:r>
      <w:proofErr w:type="spellStart"/>
      <w:r w:rsidRPr="00F61744">
        <w:rPr>
          <w:rFonts w:ascii="Helvetica" w:eastAsia="Times New Roman" w:hAnsi="Helvetica" w:cs="Helvetica"/>
          <w:sz w:val="20"/>
          <w:szCs w:val="20"/>
          <w:lang w:eastAsia="es-AR"/>
        </w:rPr>
        <w:t>periplasma</w:t>
      </w:r>
      <w:proofErr w:type="spellEnd"/>
      <w:r w:rsidRPr="00F61744">
        <w:rPr>
          <w:rFonts w:ascii="Helvetica" w:eastAsia="Times New Roman" w:hAnsi="Helvetica" w:cs="Helvetica"/>
          <w:sz w:val="20"/>
          <w:szCs w:val="20"/>
          <w:lang w:eastAsia="es-AR"/>
        </w:rPr>
        <w:t>), como el que tienen las células procariotas.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A los organismos formados por células eucariotas se les denomina eucariontes.</w:t>
      </w:r>
    </w:p>
    <w:p w:rsid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El paso de procariotas a eucariotas significó el gran salto en complejidad de la vida y uno de los más importantes de su evolución.1 Sin este paso, sin la complejidad que adquirieron las células eucariotas no habrían sido posibles ulteriores pasos como la aparición de los pluricelulares. La vida, probablemente, se habría limitado a constituirse en un conglomerado de bacterias. De hecho, los cuatro reinos restantes procedemos de ese salto cualitativo. El éxito de estas células eucariotas posibilitó las posteriores radiaciones adaptativas de la vida que han desembocado en la gran variedad de especies que existe en la actualidad.</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ORGANIZACIÓN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Las células eucariotas presentan un citoplasma muy compartimentado, con orgánulos (membranosos) separados o interconectados, limitados por membranas biológicas que son de la misma naturaleza esencial que la membrana plasmática. El núcleo es solamente el más notable y característico de los compartimentos en que se divide el protoplasma, es decir, la parte activa de la célula. En el protoplasma distinguimos tres componentes principales, a saber, la membrana plasmática, el núcleo y el citoplasma, constituido por todo lo demás. Las células eucariotas están dotadas en su citoplasma de un </w:t>
      </w:r>
      <w:proofErr w:type="spellStart"/>
      <w:r w:rsidRPr="00F61744">
        <w:rPr>
          <w:rFonts w:ascii="Helvetica" w:eastAsia="Times New Roman" w:hAnsi="Helvetica" w:cs="Helvetica"/>
          <w:sz w:val="20"/>
          <w:szCs w:val="20"/>
          <w:lang w:eastAsia="es-AR"/>
        </w:rPr>
        <w:t>citoesqueleto</w:t>
      </w:r>
      <w:proofErr w:type="spellEnd"/>
      <w:r w:rsidRPr="00F61744">
        <w:rPr>
          <w:rFonts w:ascii="Helvetica" w:eastAsia="Times New Roman" w:hAnsi="Helvetica" w:cs="Helvetica"/>
          <w:sz w:val="20"/>
          <w:szCs w:val="20"/>
          <w:lang w:eastAsia="es-AR"/>
        </w:rPr>
        <w:t xml:space="preserve"> complejo, muy estructurado y dinámico, formado por </w:t>
      </w:r>
      <w:proofErr w:type="spellStart"/>
      <w:r w:rsidRPr="00F61744">
        <w:rPr>
          <w:rFonts w:ascii="Helvetica" w:eastAsia="Times New Roman" w:hAnsi="Helvetica" w:cs="Helvetica"/>
          <w:sz w:val="20"/>
          <w:szCs w:val="20"/>
          <w:lang w:eastAsia="es-AR"/>
        </w:rPr>
        <w:t>microtúbulos</w:t>
      </w:r>
      <w:proofErr w:type="spellEnd"/>
      <w:r w:rsidRPr="00F61744">
        <w:rPr>
          <w:rFonts w:ascii="Helvetica" w:eastAsia="Times New Roman" w:hAnsi="Helvetica" w:cs="Helvetica"/>
          <w:sz w:val="20"/>
          <w:szCs w:val="20"/>
          <w:lang w:eastAsia="es-AR"/>
        </w:rPr>
        <w:t xml:space="preserve"> y diversos filamentos proteicos. Además puede haber pared celular, que es lo típico de plantas, hongos y protistas pluricelulares, o algún otro tipo de recubrimiento externo al protoplasma.</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b/>
          <w:sz w:val="20"/>
          <w:szCs w:val="20"/>
          <w:lang w:eastAsia="es-AR"/>
        </w:rPr>
        <w:t>FISIOLOGÍA</w:t>
      </w:r>
      <w:r>
        <w:rPr>
          <w:rFonts w:ascii="Helvetica" w:eastAsia="Times New Roman" w:hAnsi="Helvetica" w:cs="Helvetica"/>
          <w:sz w:val="20"/>
          <w:szCs w:val="20"/>
          <w:lang w:eastAsia="es-AR"/>
        </w:rPr>
        <w:t xml:space="preserve">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Las células eucariotas contienen en principio mitocondrias, orgánulos que habrían adquirido por </w:t>
      </w:r>
      <w:proofErr w:type="spellStart"/>
      <w:r w:rsidRPr="00F61744">
        <w:rPr>
          <w:rFonts w:ascii="Helvetica" w:eastAsia="Times New Roman" w:hAnsi="Helvetica" w:cs="Helvetica"/>
          <w:sz w:val="20"/>
          <w:szCs w:val="20"/>
          <w:lang w:eastAsia="es-AR"/>
        </w:rPr>
        <w:t>endosimbiosis</w:t>
      </w:r>
      <w:proofErr w:type="spellEnd"/>
      <w:r w:rsidRPr="00F61744">
        <w:rPr>
          <w:rFonts w:ascii="Helvetica" w:eastAsia="Times New Roman" w:hAnsi="Helvetica" w:cs="Helvetica"/>
          <w:sz w:val="20"/>
          <w:szCs w:val="20"/>
          <w:lang w:eastAsia="es-AR"/>
        </w:rPr>
        <w:t xml:space="preserve"> de ciertas bacterias primitivas, lo que les dota de la capacidad de desarrollar un metabolismo aerobio. Sin embargo en algunos eucariotas del reino protistas las mitocondrias han desaparecido secundariamente en el curso de la evolución, en general derivando a otros orgánulos, como los </w:t>
      </w:r>
      <w:proofErr w:type="spellStart"/>
      <w:r w:rsidRPr="00F61744">
        <w:rPr>
          <w:rFonts w:ascii="Helvetica" w:eastAsia="Times New Roman" w:hAnsi="Helvetica" w:cs="Helvetica"/>
          <w:sz w:val="20"/>
          <w:szCs w:val="20"/>
          <w:lang w:eastAsia="es-AR"/>
        </w:rPr>
        <w:t>hidrogenosomas</w:t>
      </w:r>
      <w:proofErr w:type="spellEnd"/>
      <w:r w:rsidRPr="00F61744">
        <w:rPr>
          <w:rFonts w:ascii="Helvetica" w:eastAsia="Times New Roman" w:hAnsi="Helvetica" w:cs="Helvetica"/>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Algunos eucariontes realizan la fotosíntesis, gracias a la presencia en su citoplasma de orgánulos llamados plastos, los cuales derivan por </w:t>
      </w:r>
      <w:proofErr w:type="spellStart"/>
      <w:r w:rsidRPr="00F61744">
        <w:rPr>
          <w:rFonts w:ascii="Helvetica" w:eastAsia="Times New Roman" w:hAnsi="Helvetica" w:cs="Helvetica"/>
          <w:sz w:val="20"/>
          <w:szCs w:val="20"/>
          <w:lang w:eastAsia="es-AR"/>
        </w:rPr>
        <w:t>endosimbiosis</w:t>
      </w:r>
      <w:proofErr w:type="spellEnd"/>
      <w:r w:rsidRPr="00F61744">
        <w:rPr>
          <w:rFonts w:ascii="Helvetica" w:eastAsia="Times New Roman" w:hAnsi="Helvetica" w:cs="Helvetica"/>
          <w:sz w:val="20"/>
          <w:szCs w:val="20"/>
          <w:lang w:eastAsia="es-AR"/>
        </w:rPr>
        <w:t xml:space="preserve"> de bacterias del grupo denominado cianobacterias (algas azules).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lastRenderedPageBreak/>
        <w:t>Aunque demuestran una diversidad increíble en su forma, comparten las características fundamentales de su organización celular, arriba resumidas, y una gran homogeneidad en lo relativo a su bioquímica (composición), y metabolismo, que contrasta con la inmensa heterogeneidad que en este terreno presentan los procariontes (bacteria en sentido amplio).</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ORIGEN DE LOS EUCARIOTAS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El origen de los eucariotas se encuentra en sucesivos procesos </w:t>
      </w:r>
      <w:proofErr w:type="spellStart"/>
      <w:r w:rsidRPr="00F61744">
        <w:rPr>
          <w:rFonts w:ascii="Helvetica" w:eastAsia="Times New Roman" w:hAnsi="Helvetica" w:cs="Helvetica"/>
          <w:sz w:val="20"/>
          <w:szCs w:val="20"/>
          <w:lang w:eastAsia="es-AR"/>
        </w:rPr>
        <w:t>simbiogenéticos</w:t>
      </w:r>
      <w:proofErr w:type="spellEnd"/>
      <w:r w:rsidRPr="00F61744">
        <w:rPr>
          <w:rFonts w:ascii="Helvetica" w:eastAsia="Times New Roman" w:hAnsi="Helvetica" w:cs="Helvetica"/>
          <w:sz w:val="20"/>
          <w:szCs w:val="20"/>
          <w:lang w:eastAsia="es-AR"/>
        </w:rPr>
        <w:t xml:space="preserve"> (procesos simbióticos extremos que desembocan en la transferencia de material genético) entre diferentes </w:t>
      </w:r>
      <w:proofErr w:type="gramStart"/>
      <w:r w:rsidRPr="00F61744">
        <w:rPr>
          <w:rFonts w:ascii="Helvetica" w:eastAsia="Times New Roman" w:hAnsi="Helvetica" w:cs="Helvetica"/>
          <w:sz w:val="20"/>
          <w:szCs w:val="20"/>
          <w:lang w:eastAsia="es-AR"/>
        </w:rPr>
        <w:t>bacterias</w:t>
      </w:r>
      <w:proofErr w:type="gramEnd"/>
      <w:r w:rsidRPr="00F61744">
        <w:rPr>
          <w:rFonts w:ascii="Helvetica" w:eastAsia="Times New Roman" w:hAnsi="Helvetica" w:cs="Helvetica"/>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Hoy en día existen pruebas concluyentes a favor de la teoría de que la célula eucariota moderna evolucionó en etapas mediante la incorporación estable de las bacterias. Diferentes aportaciones justifican el origen de los </w:t>
      </w:r>
      <w:proofErr w:type="spellStart"/>
      <w:r w:rsidRPr="00F61744">
        <w:rPr>
          <w:rFonts w:ascii="Helvetica" w:eastAsia="Times New Roman" w:hAnsi="Helvetica" w:cs="Helvetica"/>
          <w:sz w:val="20"/>
          <w:szCs w:val="20"/>
          <w:lang w:eastAsia="es-AR"/>
        </w:rPr>
        <w:t>croroplastos</w:t>
      </w:r>
      <w:proofErr w:type="spellEnd"/>
      <w:r w:rsidRPr="00F61744">
        <w:rPr>
          <w:rFonts w:ascii="Helvetica" w:eastAsia="Times New Roman" w:hAnsi="Helvetica" w:cs="Helvetica"/>
          <w:sz w:val="20"/>
          <w:szCs w:val="20"/>
          <w:lang w:eastAsia="es-AR"/>
        </w:rPr>
        <w:t xml:space="preserve"> y las mitocondrias a partir de éstas.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Isabel Esteve, Discurso de presentación de Lynn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en el acto de investidura doctora honoris causa UAB2</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A principios del siglo XX, en 1909, el ruso </w:t>
      </w:r>
      <w:proofErr w:type="spellStart"/>
      <w:r w:rsidRPr="00F61744">
        <w:rPr>
          <w:rFonts w:ascii="Helvetica" w:eastAsia="Times New Roman" w:hAnsi="Helvetica" w:cs="Helvetica"/>
          <w:sz w:val="20"/>
          <w:szCs w:val="20"/>
          <w:lang w:eastAsia="es-AR"/>
        </w:rPr>
        <w:t>Kostantin</w:t>
      </w:r>
      <w:proofErr w:type="spellEnd"/>
      <w:r w:rsidRPr="00F61744">
        <w:rPr>
          <w:rFonts w:ascii="Helvetica" w:eastAsia="Times New Roman" w:hAnsi="Helvetica" w:cs="Helvetica"/>
          <w:sz w:val="20"/>
          <w:szCs w:val="20"/>
          <w:lang w:eastAsia="es-AR"/>
        </w:rPr>
        <w:t xml:space="preserve"> S. </w:t>
      </w:r>
      <w:proofErr w:type="spellStart"/>
      <w:r w:rsidRPr="00F61744">
        <w:rPr>
          <w:rFonts w:ascii="Helvetica" w:eastAsia="Times New Roman" w:hAnsi="Helvetica" w:cs="Helvetica"/>
          <w:sz w:val="20"/>
          <w:szCs w:val="20"/>
          <w:lang w:eastAsia="es-AR"/>
        </w:rPr>
        <w:t>Mereschovky</w:t>
      </w:r>
      <w:proofErr w:type="spellEnd"/>
      <w:r w:rsidRPr="00F61744">
        <w:rPr>
          <w:rFonts w:ascii="Helvetica" w:eastAsia="Times New Roman" w:hAnsi="Helvetica" w:cs="Helvetica"/>
          <w:sz w:val="20"/>
          <w:szCs w:val="20"/>
          <w:lang w:eastAsia="es-AR"/>
        </w:rPr>
        <w:t xml:space="preserve"> presentó la hipótesis según la cual el origen de los cloroplastos tendría su origen en procesos simbióticos.3 A parecidas conclusiones llegaron </w:t>
      </w:r>
      <w:proofErr w:type="spellStart"/>
      <w:r w:rsidRPr="00F61744">
        <w:rPr>
          <w:rFonts w:ascii="Helvetica" w:eastAsia="Times New Roman" w:hAnsi="Helvetica" w:cs="Helvetica"/>
          <w:sz w:val="20"/>
          <w:szCs w:val="20"/>
          <w:lang w:eastAsia="es-AR"/>
        </w:rPr>
        <w:t>Kozo-Polyansky</w:t>
      </w:r>
      <w:proofErr w:type="spellEnd"/>
      <w:r w:rsidRPr="00F61744">
        <w:rPr>
          <w:rFonts w:ascii="Helvetica" w:eastAsia="Times New Roman" w:hAnsi="Helvetica" w:cs="Helvetica"/>
          <w:sz w:val="20"/>
          <w:szCs w:val="20"/>
          <w:lang w:eastAsia="es-AR"/>
        </w:rPr>
        <w:t xml:space="preserve"> y </w:t>
      </w:r>
      <w:proofErr w:type="spellStart"/>
      <w:r w:rsidRPr="00F61744">
        <w:rPr>
          <w:rFonts w:ascii="Helvetica" w:eastAsia="Times New Roman" w:hAnsi="Helvetica" w:cs="Helvetica"/>
          <w:sz w:val="20"/>
          <w:szCs w:val="20"/>
          <w:lang w:eastAsia="es-AR"/>
        </w:rPr>
        <w:t>Andrey</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Faminstyn</w:t>
      </w:r>
      <w:proofErr w:type="spellEnd"/>
      <w:r w:rsidRPr="00F61744">
        <w:rPr>
          <w:rFonts w:ascii="Helvetica" w:eastAsia="Times New Roman" w:hAnsi="Helvetica" w:cs="Helvetica"/>
          <w:sz w:val="20"/>
          <w:szCs w:val="20"/>
          <w:lang w:eastAsia="es-AR"/>
        </w:rPr>
        <w:t xml:space="preserve"> (también de la escuela rusa) que consideraban la </w:t>
      </w:r>
      <w:proofErr w:type="spellStart"/>
      <w:r w:rsidRPr="00F61744">
        <w:rPr>
          <w:rFonts w:ascii="Helvetica" w:eastAsia="Times New Roman" w:hAnsi="Helvetica" w:cs="Helvetica"/>
          <w:sz w:val="20"/>
          <w:szCs w:val="20"/>
          <w:lang w:eastAsia="es-AR"/>
        </w:rPr>
        <w:t>simbiogénesis</w:t>
      </w:r>
      <w:proofErr w:type="spellEnd"/>
      <w:r w:rsidRPr="00F61744">
        <w:rPr>
          <w:rFonts w:ascii="Helvetica" w:eastAsia="Times New Roman" w:hAnsi="Helvetica" w:cs="Helvetica"/>
          <w:sz w:val="20"/>
          <w:szCs w:val="20"/>
          <w:lang w:eastAsia="es-AR"/>
        </w:rPr>
        <w:t xml:space="preserve"> “crucial para la generación de novedad biológica".4 En Francia, el biólogo Paul Portier, en 1918, y </w:t>
      </w:r>
      <w:proofErr w:type="spellStart"/>
      <w:r w:rsidRPr="00F61744">
        <w:rPr>
          <w:rFonts w:ascii="Helvetica" w:eastAsia="Times New Roman" w:hAnsi="Helvetica" w:cs="Helvetica"/>
          <w:sz w:val="20"/>
          <w:szCs w:val="20"/>
          <w:lang w:eastAsia="es-AR"/>
        </w:rPr>
        <w:t>Ivan</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Wallin</w:t>
      </w:r>
      <w:proofErr w:type="spellEnd"/>
      <w:r w:rsidRPr="00F61744">
        <w:rPr>
          <w:rFonts w:ascii="Helvetica" w:eastAsia="Times New Roman" w:hAnsi="Helvetica" w:cs="Helvetica"/>
          <w:sz w:val="20"/>
          <w:szCs w:val="20"/>
          <w:lang w:eastAsia="es-AR"/>
        </w:rPr>
        <w:t xml:space="preserve"> en Estados Unidos en 1927, llegaron a las mismas conclusiones. Trabajos que o bien pasaron inadvertidos (como los de la escuela rusa) o no fueron tenidos en cuenta (en el caso de Portier y Wallis) costando el prestigio profesional a sus proponentes.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Lynn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rescata estos trabajos y en 1967 en el artículo </w:t>
      </w:r>
      <w:proofErr w:type="spellStart"/>
      <w:r w:rsidRPr="00F61744">
        <w:rPr>
          <w:rFonts w:ascii="Helvetica" w:eastAsia="Times New Roman" w:hAnsi="Helvetica" w:cs="Helvetica"/>
          <w:sz w:val="20"/>
          <w:szCs w:val="20"/>
          <w:lang w:eastAsia="es-AR"/>
        </w:rPr>
        <w:t>On</w:t>
      </w:r>
      <w:proofErr w:type="spellEnd"/>
      <w:r w:rsidRPr="00F61744">
        <w:rPr>
          <w:rFonts w:ascii="Helvetica" w:eastAsia="Times New Roman" w:hAnsi="Helvetica" w:cs="Helvetica"/>
          <w:sz w:val="20"/>
          <w:szCs w:val="20"/>
          <w:lang w:eastAsia="es-AR"/>
        </w:rPr>
        <w:t xml:space="preserve"> origen of </w:t>
      </w:r>
      <w:proofErr w:type="spellStart"/>
      <w:r w:rsidRPr="00F61744">
        <w:rPr>
          <w:rFonts w:ascii="Helvetica" w:eastAsia="Times New Roman" w:hAnsi="Helvetica" w:cs="Helvetica"/>
          <w:sz w:val="20"/>
          <w:szCs w:val="20"/>
          <w:lang w:eastAsia="es-AR"/>
        </w:rPr>
        <w:t>mitosing</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cells</w:t>
      </w:r>
      <w:proofErr w:type="spellEnd"/>
      <w:r w:rsidRPr="00F61744">
        <w:rPr>
          <w:rFonts w:ascii="Helvetica" w:eastAsia="Times New Roman" w:hAnsi="Helvetica" w:cs="Helvetica"/>
          <w:sz w:val="20"/>
          <w:szCs w:val="20"/>
          <w:lang w:eastAsia="es-AR"/>
        </w:rPr>
        <w:t xml:space="preserve"> presenta la que llegaría a conocerse como Serial </w:t>
      </w:r>
      <w:proofErr w:type="spellStart"/>
      <w:r w:rsidRPr="00F61744">
        <w:rPr>
          <w:rFonts w:ascii="Helvetica" w:eastAsia="Times New Roman" w:hAnsi="Helvetica" w:cs="Helvetica"/>
          <w:sz w:val="20"/>
          <w:szCs w:val="20"/>
          <w:lang w:eastAsia="es-AR"/>
        </w:rPr>
        <w:t>Endosymbiosis</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Theory</w:t>
      </w:r>
      <w:proofErr w:type="spellEnd"/>
      <w:r w:rsidRPr="00F61744">
        <w:rPr>
          <w:rFonts w:ascii="Helvetica" w:eastAsia="Times New Roman" w:hAnsi="Helvetica" w:cs="Helvetica"/>
          <w:sz w:val="20"/>
          <w:szCs w:val="20"/>
          <w:lang w:eastAsia="es-AR"/>
        </w:rPr>
        <w:t xml:space="preserve"> (SET) (Teoría de la </w:t>
      </w:r>
      <w:proofErr w:type="spellStart"/>
      <w:r w:rsidRPr="00F61744">
        <w:rPr>
          <w:rFonts w:ascii="Helvetica" w:eastAsia="Times New Roman" w:hAnsi="Helvetica" w:cs="Helvetica"/>
          <w:sz w:val="20"/>
          <w:szCs w:val="20"/>
          <w:lang w:eastAsia="es-AR"/>
        </w:rPr>
        <w:t>endosimbiosis</w:t>
      </w:r>
      <w:proofErr w:type="spellEnd"/>
      <w:r w:rsidRPr="00F61744">
        <w:rPr>
          <w:rFonts w:ascii="Helvetica" w:eastAsia="Times New Roman" w:hAnsi="Helvetica" w:cs="Helvetica"/>
          <w:sz w:val="20"/>
          <w:szCs w:val="20"/>
          <w:lang w:eastAsia="es-AR"/>
        </w:rPr>
        <w:t xml:space="preserve"> seriada) en la que describe con concreción, mediante procesos </w:t>
      </w:r>
      <w:proofErr w:type="spellStart"/>
      <w:r w:rsidRPr="00F61744">
        <w:rPr>
          <w:rFonts w:ascii="Helvetica" w:eastAsia="Times New Roman" w:hAnsi="Helvetica" w:cs="Helvetica"/>
          <w:sz w:val="20"/>
          <w:szCs w:val="20"/>
          <w:lang w:eastAsia="es-AR"/>
        </w:rPr>
        <w:t>simbiogenéticos</w:t>
      </w:r>
      <w:proofErr w:type="spellEnd"/>
      <w:r w:rsidRPr="00F61744">
        <w:rPr>
          <w:rFonts w:ascii="Helvetica" w:eastAsia="Times New Roman" w:hAnsi="Helvetica" w:cs="Helvetica"/>
          <w:sz w:val="20"/>
          <w:szCs w:val="20"/>
          <w:lang w:eastAsia="es-AR"/>
        </w:rPr>
        <w:t xml:space="preserve">, los pasos seguidos por las procariotas hasta la eclosión de las diferentes células eucariotas. Los tres pasos descritos por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son:</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Primera incorporación </w:t>
      </w:r>
      <w:proofErr w:type="spellStart"/>
      <w:r w:rsidRPr="00F61744">
        <w:rPr>
          <w:rFonts w:ascii="Helvetica" w:eastAsia="Times New Roman" w:hAnsi="Helvetica" w:cs="Helvetica"/>
          <w:b/>
          <w:sz w:val="20"/>
          <w:szCs w:val="20"/>
          <w:lang w:eastAsia="es-AR"/>
        </w:rPr>
        <w:t>simbiogenética</w:t>
      </w:r>
      <w:proofErr w:type="spellEnd"/>
      <w:r w:rsidRPr="00F61744">
        <w:rPr>
          <w:rFonts w:ascii="Helvetica" w:eastAsia="Times New Roman" w:hAnsi="Helvetica" w:cs="Helvetica"/>
          <w:b/>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Una bacteria consumidora de azufre, que utilizaba el azufre y el calor como fuente de energía (arquea fermentadora o </w:t>
      </w:r>
      <w:proofErr w:type="spellStart"/>
      <w:r w:rsidRPr="00F61744">
        <w:rPr>
          <w:rFonts w:ascii="Helvetica" w:eastAsia="Times New Roman" w:hAnsi="Helvetica" w:cs="Helvetica"/>
          <w:sz w:val="20"/>
          <w:szCs w:val="20"/>
          <w:lang w:eastAsia="es-AR"/>
        </w:rPr>
        <w:t>termoacidófila</w:t>
      </w:r>
      <w:proofErr w:type="spellEnd"/>
      <w:r w:rsidRPr="00F61744">
        <w:rPr>
          <w:rFonts w:ascii="Helvetica" w:eastAsia="Times New Roman" w:hAnsi="Helvetica" w:cs="Helvetica"/>
          <w:sz w:val="20"/>
          <w:szCs w:val="20"/>
          <w:lang w:eastAsia="es-AR"/>
        </w:rPr>
        <w:t xml:space="preserve">), se habría fusionado con una bacteria nadadora (espiroqueta) habiendo pasado a formar un nuevo organismo y sumaría sus características </w:t>
      </w:r>
      <w:proofErr w:type="spellStart"/>
      <w:r w:rsidRPr="00F61744">
        <w:rPr>
          <w:rFonts w:ascii="Helvetica" w:eastAsia="Times New Roman" w:hAnsi="Helvetica" w:cs="Helvetica"/>
          <w:sz w:val="20"/>
          <w:szCs w:val="20"/>
          <w:lang w:eastAsia="es-AR"/>
        </w:rPr>
        <w:t>iniciales</w:t>
      </w:r>
      <w:proofErr w:type="spellEnd"/>
      <w:r w:rsidRPr="00F61744">
        <w:rPr>
          <w:rFonts w:ascii="Helvetica" w:eastAsia="Times New Roman" w:hAnsi="Helvetica" w:cs="Helvetica"/>
          <w:sz w:val="20"/>
          <w:szCs w:val="20"/>
          <w:lang w:eastAsia="es-AR"/>
        </w:rPr>
        <w:t xml:space="preserve"> de forma sinérgica (en la que el resultado de la incorporación de dos o más unidades adquiere mayor valor que la suma de sus componentes). El resultado sería el primer eucarionte (unicelular eucariota) y ancestro único de todos los pluricelulares. El </w:t>
      </w:r>
      <w:proofErr w:type="spellStart"/>
      <w:r w:rsidRPr="00F61744">
        <w:rPr>
          <w:rFonts w:ascii="Helvetica" w:eastAsia="Times New Roman" w:hAnsi="Helvetica" w:cs="Helvetica"/>
          <w:sz w:val="20"/>
          <w:szCs w:val="20"/>
          <w:lang w:eastAsia="es-AR"/>
        </w:rPr>
        <w:t>núcleoplasma</w:t>
      </w:r>
      <w:proofErr w:type="spellEnd"/>
      <w:r w:rsidRPr="00F61744">
        <w:rPr>
          <w:rFonts w:ascii="Helvetica" w:eastAsia="Times New Roman" w:hAnsi="Helvetica" w:cs="Helvetica"/>
          <w:sz w:val="20"/>
          <w:szCs w:val="20"/>
          <w:lang w:eastAsia="es-AR"/>
        </w:rPr>
        <w:t xml:space="preserve"> de </w:t>
      </w:r>
      <w:proofErr w:type="gramStart"/>
      <w:r w:rsidRPr="00F61744">
        <w:rPr>
          <w:rFonts w:ascii="Helvetica" w:eastAsia="Times New Roman" w:hAnsi="Helvetica" w:cs="Helvetica"/>
          <w:sz w:val="20"/>
          <w:szCs w:val="20"/>
          <w:lang w:eastAsia="es-AR"/>
        </w:rPr>
        <w:t>la células</w:t>
      </w:r>
      <w:proofErr w:type="gramEnd"/>
      <w:r w:rsidRPr="00F61744">
        <w:rPr>
          <w:rFonts w:ascii="Helvetica" w:eastAsia="Times New Roman" w:hAnsi="Helvetica" w:cs="Helvetica"/>
          <w:sz w:val="20"/>
          <w:szCs w:val="20"/>
          <w:lang w:eastAsia="es-AR"/>
        </w:rPr>
        <w:t xml:space="preserve"> de animales, plantas y hongos sería el resultado de la unión de estas dos bacterias.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A las características </w:t>
      </w:r>
      <w:proofErr w:type="spellStart"/>
      <w:r w:rsidRPr="00F61744">
        <w:rPr>
          <w:rFonts w:ascii="Helvetica" w:eastAsia="Times New Roman" w:hAnsi="Helvetica" w:cs="Helvetica"/>
          <w:sz w:val="20"/>
          <w:szCs w:val="20"/>
          <w:lang w:eastAsia="es-AR"/>
        </w:rPr>
        <w:t>iniciales</w:t>
      </w:r>
      <w:proofErr w:type="spellEnd"/>
      <w:r w:rsidRPr="00F61744">
        <w:rPr>
          <w:rFonts w:ascii="Helvetica" w:eastAsia="Times New Roman" w:hAnsi="Helvetica" w:cs="Helvetica"/>
          <w:sz w:val="20"/>
          <w:szCs w:val="20"/>
          <w:lang w:eastAsia="es-AR"/>
        </w:rPr>
        <w:t xml:space="preserve"> de ambas células se le sumaría una nueva morfología más compleja con una nueva y llamativa resistencia al intercambio genético horizontal. El ADN quedaría confinado en un núcleo interno separado del resto de la célula por una membrana.5</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Segunda incorporación </w:t>
      </w:r>
      <w:proofErr w:type="spellStart"/>
      <w:r w:rsidRPr="00F61744">
        <w:rPr>
          <w:rFonts w:ascii="Helvetica" w:eastAsia="Times New Roman" w:hAnsi="Helvetica" w:cs="Helvetica"/>
          <w:b/>
          <w:sz w:val="20"/>
          <w:szCs w:val="20"/>
          <w:lang w:eastAsia="es-AR"/>
        </w:rPr>
        <w:t>simbiogenética</w:t>
      </w:r>
      <w:proofErr w:type="spellEnd"/>
      <w:r w:rsidRPr="00F61744">
        <w:rPr>
          <w:rFonts w:ascii="Helvetica" w:eastAsia="Times New Roman" w:hAnsi="Helvetica" w:cs="Helvetica"/>
          <w:b/>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Este nuevo organismo todavía era anaeróbico, incapaz de metabolizar el oxígeno, ya que este gas suponía un veneno para él, por lo que viviría en medios donde este oxigeno, cada vez más presente, fuese escaso. En este punto, una nueva incorporación dotaría a este primigenio eucarionte de la capacidad para metabolizar oxigeno. Este nuevo </w:t>
      </w:r>
      <w:proofErr w:type="spellStart"/>
      <w:r w:rsidRPr="00F61744">
        <w:rPr>
          <w:rFonts w:ascii="Helvetica" w:eastAsia="Times New Roman" w:hAnsi="Helvetica" w:cs="Helvetica"/>
          <w:sz w:val="20"/>
          <w:szCs w:val="20"/>
          <w:lang w:eastAsia="es-AR"/>
        </w:rPr>
        <w:t>endosombionte</w:t>
      </w:r>
      <w:proofErr w:type="spellEnd"/>
      <w:r w:rsidRPr="00F61744">
        <w:rPr>
          <w:rFonts w:ascii="Helvetica" w:eastAsia="Times New Roman" w:hAnsi="Helvetica" w:cs="Helvetica"/>
          <w:sz w:val="20"/>
          <w:szCs w:val="20"/>
          <w:lang w:eastAsia="es-AR"/>
        </w:rPr>
        <w:t xml:space="preserve">, originariamente bacteria respiradora de oxigeno de vida libre, se convertiría en las actuales mitocondrias y </w:t>
      </w:r>
      <w:proofErr w:type="spellStart"/>
      <w:r w:rsidRPr="00F61744">
        <w:rPr>
          <w:rFonts w:ascii="Helvetica" w:eastAsia="Times New Roman" w:hAnsi="Helvetica" w:cs="Helvetica"/>
          <w:sz w:val="20"/>
          <w:szCs w:val="20"/>
          <w:lang w:eastAsia="es-AR"/>
        </w:rPr>
        <w:t>peroxisomas</w:t>
      </w:r>
      <w:proofErr w:type="spellEnd"/>
      <w:r w:rsidRPr="00F61744">
        <w:rPr>
          <w:rFonts w:ascii="Helvetica" w:eastAsia="Times New Roman" w:hAnsi="Helvetica" w:cs="Helvetica"/>
          <w:sz w:val="20"/>
          <w:szCs w:val="20"/>
          <w:lang w:eastAsia="es-AR"/>
        </w:rPr>
        <w:t xml:space="preserve"> presentes en las células eucariotas de los pluricelulares, posibilitando su éxito en un </w:t>
      </w:r>
      <w:r w:rsidRPr="00F61744">
        <w:rPr>
          <w:rFonts w:ascii="Helvetica" w:eastAsia="Times New Roman" w:hAnsi="Helvetica" w:cs="Helvetica"/>
          <w:sz w:val="20"/>
          <w:szCs w:val="20"/>
          <w:lang w:eastAsia="es-AR"/>
        </w:rPr>
        <w:lastRenderedPageBreak/>
        <w:t>medio rico en oxígeno como ha llegado a convertirse el planeta Tierra. Los animales y hongos somos el resultado de esta segunda incorporación.6</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Tercera incorporación </w:t>
      </w:r>
      <w:proofErr w:type="spellStart"/>
      <w:r w:rsidRPr="00F61744">
        <w:rPr>
          <w:rFonts w:ascii="Helvetica" w:eastAsia="Times New Roman" w:hAnsi="Helvetica" w:cs="Helvetica"/>
          <w:b/>
          <w:sz w:val="20"/>
          <w:szCs w:val="20"/>
          <w:lang w:eastAsia="es-AR"/>
        </w:rPr>
        <w:t>simbiogenética</w:t>
      </w:r>
      <w:proofErr w:type="spellEnd"/>
      <w:r w:rsidRPr="00F61744">
        <w:rPr>
          <w:rFonts w:ascii="Helvetica" w:eastAsia="Times New Roman" w:hAnsi="Helvetica" w:cs="Helvetica"/>
          <w:b/>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Esta tercera incorporación originó el Reino vegetal, las recientemente adquiridas células respiradoras de oxígeno fagocitarían bacterias fotosintéticas y algunas de ellas, haciéndose </w:t>
      </w:r>
      <w:proofErr w:type="gramStart"/>
      <w:r w:rsidRPr="00F61744">
        <w:rPr>
          <w:rFonts w:ascii="Helvetica" w:eastAsia="Times New Roman" w:hAnsi="Helvetica" w:cs="Helvetica"/>
          <w:sz w:val="20"/>
          <w:szCs w:val="20"/>
          <w:lang w:eastAsia="es-AR"/>
        </w:rPr>
        <w:t>resistentes</w:t>
      </w:r>
      <w:proofErr w:type="gramEnd"/>
      <w:r w:rsidRPr="00F61744">
        <w:rPr>
          <w:rFonts w:ascii="Helvetica" w:eastAsia="Times New Roman" w:hAnsi="Helvetica" w:cs="Helvetica"/>
          <w:sz w:val="20"/>
          <w:szCs w:val="20"/>
          <w:lang w:eastAsia="es-AR"/>
        </w:rPr>
        <w:t>, pasarían a formar parte del organismo, originando a su vez un nuevo organismo capaz de sintetizar la energía procedente del Sol. Estos nuevos pluricelulares, las plantas, con su éxito, contribuyeron y contribuyen al éxito de animales y hongos.7</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El primer paso, al día de hoy, no se considera demostrado. A finales de los años ochenta y principio de los noventa diversos trabajos no admitían las homologías propuestas entre los flagelos de los eucariontes y de las espiroquetas.8 9 10 11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defiende que las asociaciones entre espiroquetas y protistas apoyan su teoría, y "la comparación de genes y genomas </w:t>
      </w:r>
      <w:proofErr w:type="spellStart"/>
      <w:r w:rsidRPr="00F61744">
        <w:rPr>
          <w:rFonts w:ascii="Helvetica" w:eastAsia="Times New Roman" w:hAnsi="Helvetica" w:cs="Helvetica"/>
          <w:sz w:val="20"/>
          <w:szCs w:val="20"/>
          <w:lang w:eastAsia="es-AR"/>
        </w:rPr>
        <w:t>arqueobaterianos</w:t>
      </w:r>
      <w:proofErr w:type="spellEnd"/>
      <w:r w:rsidRPr="00F61744">
        <w:rPr>
          <w:rFonts w:ascii="Helvetica" w:eastAsia="Times New Roman" w:hAnsi="Helvetica" w:cs="Helvetica"/>
          <w:sz w:val="20"/>
          <w:szCs w:val="20"/>
          <w:lang w:eastAsia="es-AR"/>
        </w:rPr>
        <w:t xml:space="preserve"> con secuencias de eucariontes han demostrado la relación filogenética de ambos grupos".12 No obstante, desde su formulación por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han surgido innumerables interrogantes.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admite que este es el punto de su teoría con más dificultades para defenderse y Antonio Lazcano, en 2002, previene que para comprender el origen de este primer paso, se acepte o no su origen </w:t>
      </w:r>
      <w:proofErr w:type="spellStart"/>
      <w:r w:rsidRPr="00F61744">
        <w:rPr>
          <w:rFonts w:ascii="Helvetica" w:eastAsia="Times New Roman" w:hAnsi="Helvetica" w:cs="Helvetica"/>
          <w:sz w:val="20"/>
          <w:szCs w:val="20"/>
          <w:lang w:eastAsia="es-AR"/>
        </w:rPr>
        <w:t>simbiogenético</w:t>
      </w:r>
      <w:proofErr w:type="spellEnd"/>
      <w:r w:rsidRPr="00F61744">
        <w:rPr>
          <w:rFonts w:ascii="Helvetica" w:eastAsia="Times New Roman" w:hAnsi="Helvetica" w:cs="Helvetica"/>
          <w:sz w:val="20"/>
          <w:szCs w:val="20"/>
          <w:lang w:eastAsia="es-AR"/>
        </w:rPr>
        <w:t xml:space="preserve">, "es indispensable secuenciar no sólo los genomas de una gama representativa de protistas sino también reconocer la importancia del estudio de la </w:t>
      </w:r>
      <w:r>
        <w:rPr>
          <w:rFonts w:ascii="Helvetica" w:eastAsia="Times New Roman" w:hAnsi="Helvetica" w:cs="Helvetica"/>
          <w:sz w:val="20"/>
          <w:szCs w:val="20"/>
          <w:lang w:eastAsia="es-AR"/>
        </w:rPr>
        <w:t>biología de estos organismos".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Ya en los años setenta surgió, como alternativa al origen </w:t>
      </w:r>
      <w:proofErr w:type="spellStart"/>
      <w:r w:rsidRPr="00F61744">
        <w:rPr>
          <w:rFonts w:ascii="Helvetica" w:eastAsia="Times New Roman" w:hAnsi="Helvetica" w:cs="Helvetica"/>
          <w:sz w:val="20"/>
          <w:szCs w:val="20"/>
          <w:lang w:eastAsia="es-AR"/>
        </w:rPr>
        <w:t>simbiogenético</w:t>
      </w:r>
      <w:proofErr w:type="spellEnd"/>
      <w:r w:rsidRPr="00F61744">
        <w:rPr>
          <w:rFonts w:ascii="Helvetica" w:eastAsia="Times New Roman" w:hAnsi="Helvetica" w:cs="Helvetica"/>
          <w:sz w:val="20"/>
          <w:szCs w:val="20"/>
          <w:lang w:eastAsia="es-AR"/>
        </w:rPr>
        <w:t xml:space="preserve"> de este primer paso, la hipótesis de que éste se hubiese producido mediante invaginaciones</w:t>
      </w:r>
      <w:proofErr w:type="gramStart"/>
      <w:r w:rsidRPr="00F61744">
        <w:rPr>
          <w:rFonts w:ascii="Helvetica" w:eastAsia="Times New Roman" w:hAnsi="Helvetica" w:cs="Helvetica"/>
          <w:sz w:val="20"/>
          <w:szCs w:val="20"/>
          <w:lang w:eastAsia="es-AR"/>
        </w:rPr>
        <w:t>,13</w:t>
      </w:r>
      <w:proofErr w:type="gramEnd"/>
      <w:r w:rsidRPr="00F61744">
        <w:rPr>
          <w:rFonts w:ascii="Helvetica" w:eastAsia="Times New Roman" w:hAnsi="Helvetica" w:cs="Helvetica"/>
          <w:sz w:val="20"/>
          <w:szCs w:val="20"/>
          <w:lang w:eastAsia="es-AR"/>
        </w:rPr>
        <w:t xml:space="preserve"> propuesta que no contradice el paradigma </w:t>
      </w:r>
      <w:proofErr w:type="spellStart"/>
      <w:r w:rsidRPr="00F61744">
        <w:rPr>
          <w:rFonts w:ascii="Helvetica" w:eastAsia="Times New Roman" w:hAnsi="Helvetica" w:cs="Helvetica"/>
          <w:sz w:val="20"/>
          <w:szCs w:val="20"/>
          <w:lang w:eastAsia="es-AR"/>
        </w:rPr>
        <w:t>neodarviniano</w:t>
      </w:r>
      <w:proofErr w:type="spellEnd"/>
      <w:r w:rsidRPr="00F61744">
        <w:rPr>
          <w:rFonts w:ascii="Helvetica" w:eastAsia="Times New Roman" w:hAnsi="Helvetica" w:cs="Helvetica"/>
          <w:sz w:val="20"/>
          <w:szCs w:val="20"/>
          <w:lang w:eastAsia="es-AR"/>
        </w:rPr>
        <w:t xml:space="preserve"> y que, aún hoy, se considera plausible por amplios sectores del mundo académico.</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Recurrentemente se han propuesto diferentes hipótesis, también </w:t>
      </w:r>
      <w:proofErr w:type="spellStart"/>
      <w:r w:rsidRPr="00F61744">
        <w:rPr>
          <w:rFonts w:ascii="Helvetica" w:eastAsia="Times New Roman" w:hAnsi="Helvetica" w:cs="Helvetica"/>
          <w:sz w:val="20"/>
          <w:szCs w:val="20"/>
          <w:lang w:eastAsia="es-AR"/>
        </w:rPr>
        <w:t>simbiogéneticas</w:t>
      </w:r>
      <w:proofErr w:type="spellEnd"/>
      <w:r w:rsidRPr="00F61744">
        <w:rPr>
          <w:rFonts w:ascii="Helvetica" w:eastAsia="Times New Roman" w:hAnsi="Helvetica" w:cs="Helvetica"/>
          <w:sz w:val="20"/>
          <w:szCs w:val="20"/>
          <w:lang w:eastAsia="es-AR"/>
        </w:rPr>
        <w:t>, en las que el propio núcleo sería resultado de la incorporación de otro simbionte, como en el caso de las mi</w:t>
      </w:r>
      <w:r>
        <w:rPr>
          <w:rFonts w:ascii="Helvetica" w:eastAsia="Times New Roman" w:hAnsi="Helvetica" w:cs="Helvetica"/>
          <w:sz w:val="20"/>
          <w:szCs w:val="20"/>
          <w:lang w:eastAsia="es-AR"/>
        </w:rPr>
        <w:t>tocondrias y los cloroplastos.</w:t>
      </w:r>
    </w:p>
    <w:p w:rsid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A </w:t>
      </w: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le ha costado más de 30 años hacer valer su teoría hasta lograr demostrar la incorporación de tres de los cuatro simbiontes, o si se quiere, dos de los tres pasos propuestos (la incorporación de las espiroquetas no se considera probada).</w:t>
      </w:r>
    </w:p>
    <w:p w:rsidR="00F61744" w:rsidRPr="00F61744" w:rsidRDefault="00F61744" w:rsidP="00F61744">
      <w:pPr>
        <w:spacing w:after="240" w:line="240" w:lineRule="auto"/>
        <w:jc w:val="both"/>
        <w:rPr>
          <w:rFonts w:ascii="Helvetica" w:eastAsia="Times New Roman" w:hAnsi="Helvetica" w:cs="Helvetica"/>
          <w:sz w:val="20"/>
          <w:szCs w:val="20"/>
          <w:lang w:eastAsia="es-AR"/>
        </w:rPr>
      </w:pPr>
      <w:proofErr w:type="spellStart"/>
      <w:r w:rsidRPr="00F61744">
        <w:rPr>
          <w:rFonts w:ascii="Helvetica" w:eastAsia="Times New Roman" w:hAnsi="Helvetica" w:cs="Helvetica"/>
          <w:sz w:val="20"/>
          <w:szCs w:val="20"/>
          <w:lang w:eastAsia="es-AR"/>
        </w:rPr>
        <w:t>Margulis</w:t>
      </w:r>
      <w:proofErr w:type="spellEnd"/>
      <w:r w:rsidRPr="00F61744">
        <w:rPr>
          <w:rFonts w:ascii="Helvetica" w:eastAsia="Times New Roman" w:hAnsi="Helvetica" w:cs="Helvetica"/>
          <w:sz w:val="20"/>
          <w:szCs w:val="20"/>
          <w:lang w:eastAsia="es-AR"/>
        </w:rPr>
        <w:t xml:space="preserve"> opina que el primer paso, la incorporación de la espiroqueta, es el que más dificultades encuentra para su demostración, no obstante, al día de hoy son numerosas las voces desde la biología que defienden el origen </w:t>
      </w:r>
      <w:proofErr w:type="spellStart"/>
      <w:r w:rsidRPr="00F61744">
        <w:rPr>
          <w:rFonts w:ascii="Helvetica" w:eastAsia="Times New Roman" w:hAnsi="Helvetica" w:cs="Helvetica"/>
          <w:sz w:val="20"/>
          <w:szCs w:val="20"/>
          <w:lang w:eastAsia="es-AR"/>
        </w:rPr>
        <w:t>simbiotico</w:t>
      </w:r>
      <w:proofErr w:type="spellEnd"/>
      <w:r w:rsidRPr="00F61744">
        <w:rPr>
          <w:rFonts w:ascii="Helvetica" w:eastAsia="Times New Roman" w:hAnsi="Helvetica" w:cs="Helvetica"/>
          <w:sz w:val="20"/>
          <w:szCs w:val="20"/>
          <w:lang w:eastAsia="es-AR"/>
        </w:rPr>
        <w:t xml:space="preserve"> también para este primer paso.</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ORGANISMOS EUCARIONTES </w:t>
      </w:r>
    </w:p>
    <w:p w:rsid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Los organismos eucariontes forman el dominio </w:t>
      </w:r>
      <w:proofErr w:type="spellStart"/>
      <w:r w:rsidRPr="00F61744">
        <w:rPr>
          <w:rFonts w:ascii="Helvetica" w:eastAsia="Times New Roman" w:hAnsi="Helvetica" w:cs="Helvetica"/>
          <w:sz w:val="20"/>
          <w:szCs w:val="20"/>
          <w:lang w:eastAsia="es-AR"/>
        </w:rPr>
        <w:t>Eukarya</w:t>
      </w:r>
      <w:proofErr w:type="spellEnd"/>
      <w:r w:rsidRPr="00F61744">
        <w:rPr>
          <w:rFonts w:ascii="Helvetica" w:eastAsia="Times New Roman" w:hAnsi="Helvetica" w:cs="Helvetica"/>
          <w:sz w:val="20"/>
          <w:szCs w:val="20"/>
          <w:lang w:eastAsia="es-AR"/>
        </w:rPr>
        <w:t xml:space="preserve"> que incluye a los organismos más conocidos, repartidos en cuatro reinos: Animalia (animales), </w:t>
      </w:r>
      <w:proofErr w:type="spellStart"/>
      <w:r w:rsidRPr="00F61744">
        <w:rPr>
          <w:rFonts w:ascii="Helvetica" w:eastAsia="Times New Roman" w:hAnsi="Helvetica" w:cs="Helvetica"/>
          <w:sz w:val="20"/>
          <w:szCs w:val="20"/>
          <w:lang w:eastAsia="es-AR"/>
        </w:rPr>
        <w:t>Plantae</w:t>
      </w:r>
      <w:proofErr w:type="spellEnd"/>
      <w:r w:rsidRPr="00F61744">
        <w:rPr>
          <w:rFonts w:ascii="Helvetica" w:eastAsia="Times New Roman" w:hAnsi="Helvetica" w:cs="Helvetica"/>
          <w:sz w:val="20"/>
          <w:szCs w:val="20"/>
          <w:lang w:eastAsia="es-AR"/>
        </w:rPr>
        <w:t xml:space="preserve"> (plantas), </w:t>
      </w:r>
      <w:proofErr w:type="spellStart"/>
      <w:r w:rsidRPr="00F61744">
        <w:rPr>
          <w:rFonts w:ascii="Helvetica" w:eastAsia="Times New Roman" w:hAnsi="Helvetica" w:cs="Helvetica"/>
          <w:sz w:val="20"/>
          <w:szCs w:val="20"/>
          <w:lang w:eastAsia="es-AR"/>
        </w:rPr>
        <w:t>Fungi</w:t>
      </w:r>
      <w:proofErr w:type="spellEnd"/>
      <w:r w:rsidRPr="00F61744">
        <w:rPr>
          <w:rFonts w:ascii="Helvetica" w:eastAsia="Times New Roman" w:hAnsi="Helvetica" w:cs="Helvetica"/>
          <w:sz w:val="20"/>
          <w:szCs w:val="20"/>
          <w:lang w:eastAsia="es-AR"/>
        </w:rPr>
        <w:t xml:space="preserve"> y </w:t>
      </w:r>
      <w:proofErr w:type="spellStart"/>
      <w:r w:rsidRPr="00F61744">
        <w:rPr>
          <w:rFonts w:ascii="Helvetica" w:eastAsia="Times New Roman" w:hAnsi="Helvetica" w:cs="Helvetica"/>
          <w:sz w:val="20"/>
          <w:szCs w:val="20"/>
          <w:lang w:eastAsia="es-AR"/>
        </w:rPr>
        <w:t>Protista</w:t>
      </w:r>
      <w:proofErr w:type="spellEnd"/>
      <w:r w:rsidRPr="00F61744">
        <w:rPr>
          <w:rFonts w:ascii="Helvetica" w:eastAsia="Times New Roman" w:hAnsi="Helvetica" w:cs="Helvetica"/>
          <w:sz w:val="20"/>
          <w:szCs w:val="20"/>
          <w:lang w:eastAsia="es-AR"/>
        </w:rPr>
        <w:t xml:space="preserve"> Incluyen a la gran mayoría de los organismos extintos morfológicamente reconocibles que estudian los paleontólogos. Los ejemplos de la disparidad </w:t>
      </w:r>
      <w:proofErr w:type="spellStart"/>
      <w:r w:rsidRPr="00F61744">
        <w:rPr>
          <w:rFonts w:ascii="Helvetica" w:eastAsia="Times New Roman" w:hAnsi="Helvetica" w:cs="Helvetica"/>
          <w:sz w:val="20"/>
          <w:szCs w:val="20"/>
          <w:lang w:eastAsia="es-AR"/>
        </w:rPr>
        <w:t>eucariótica</w:t>
      </w:r>
      <w:proofErr w:type="spellEnd"/>
      <w:r w:rsidRPr="00F61744">
        <w:rPr>
          <w:rFonts w:ascii="Helvetica" w:eastAsia="Times New Roman" w:hAnsi="Helvetica" w:cs="Helvetica"/>
          <w:sz w:val="20"/>
          <w:szCs w:val="20"/>
          <w:lang w:eastAsia="es-AR"/>
        </w:rPr>
        <w:t xml:space="preserve"> van desde un dinoflagelado (un </w:t>
      </w:r>
      <w:proofErr w:type="spellStart"/>
      <w:r w:rsidRPr="00F61744">
        <w:rPr>
          <w:rFonts w:ascii="Helvetica" w:eastAsia="Times New Roman" w:hAnsi="Helvetica" w:cs="Helvetica"/>
          <w:sz w:val="20"/>
          <w:szCs w:val="20"/>
          <w:lang w:eastAsia="es-AR"/>
        </w:rPr>
        <w:t>protista</w:t>
      </w:r>
      <w:proofErr w:type="spellEnd"/>
      <w:r w:rsidRPr="00F61744">
        <w:rPr>
          <w:rFonts w:ascii="Helvetica" w:eastAsia="Times New Roman" w:hAnsi="Helvetica" w:cs="Helvetica"/>
          <w:sz w:val="20"/>
          <w:szCs w:val="20"/>
          <w:lang w:eastAsia="es-AR"/>
        </w:rPr>
        <w:t xml:space="preserve"> unicelular </w:t>
      </w:r>
      <w:proofErr w:type="spellStart"/>
      <w:r w:rsidRPr="00F61744">
        <w:rPr>
          <w:rFonts w:ascii="Helvetica" w:eastAsia="Times New Roman" w:hAnsi="Helvetica" w:cs="Helvetica"/>
          <w:sz w:val="20"/>
          <w:szCs w:val="20"/>
          <w:lang w:eastAsia="es-AR"/>
        </w:rPr>
        <w:t>fotosintetizador</w:t>
      </w:r>
      <w:proofErr w:type="spellEnd"/>
      <w:r w:rsidRPr="00F61744">
        <w:rPr>
          <w:rFonts w:ascii="Helvetica" w:eastAsia="Times New Roman" w:hAnsi="Helvetica" w:cs="Helvetica"/>
          <w:sz w:val="20"/>
          <w:szCs w:val="20"/>
          <w:lang w:eastAsia="es-AR"/>
        </w:rPr>
        <w:t xml:space="preserve">), un árbol como la sequoia, un calamar, o un racimo de setas (órganos reproductivos de hongos), cada uno con células distintas y, en el caso de </w:t>
      </w:r>
      <w:proofErr w:type="gramStart"/>
      <w:r w:rsidRPr="00F61744">
        <w:rPr>
          <w:rFonts w:ascii="Helvetica" w:eastAsia="Times New Roman" w:hAnsi="Helvetica" w:cs="Helvetica"/>
          <w:sz w:val="20"/>
          <w:szCs w:val="20"/>
          <w:lang w:eastAsia="es-AR"/>
        </w:rPr>
        <w:t>los pluricelulares, a menudo muy variadas</w:t>
      </w:r>
      <w:proofErr w:type="gramEnd"/>
      <w:r w:rsidRPr="00F61744">
        <w:rPr>
          <w:rFonts w:ascii="Helvetica" w:eastAsia="Times New Roman" w:hAnsi="Helvetica" w:cs="Helvetica"/>
          <w:sz w:val="20"/>
          <w:szCs w:val="20"/>
          <w:lang w:eastAsia="es-AR"/>
        </w:rPr>
        <w:t>.</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CÉLULAS ANIMALES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Estructura de una célula animal típica: 1. Nucléolo, 2. Núcleo, 3. Ribosoma, 4. Vesícula, 5. Retículo </w:t>
      </w:r>
      <w:proofErr w:type="spellStart"/>
      <w:r w:rsidRPr="00F61744">
        <w:rPr>
          <w:rFonts w:ascii="Helvetica" w:eastAsia="Times New Roman" w:hAnsi="Helvetica" w:cs="Helvetica"/>
          <w:sz w:val="20"/>
          <w:szCs w:val="20"/>
          <w:lang w:eastAsia="es-AR"/>
        </w:rPr>
        <w:t>endoplasmático</w:t>
      </w:r>
      <w:proofErr w:type="spellEnd"/>
      <w:r w:rsidRPr="00F61744">
        <w:rPr>
          <w:rFonts w:ascii="Helvetica" w:eastAsia="Times New Roman" w:hAnsi="Helvetica" w:cs="Helvetica"/>
          <w:sz w:val="20"/>
          <w:szCs w:val="20"/>
          <w:lang w:eastAsia="es-AR"/>
        </w:rPr>
        <w:t xml:space="preserve"> rugoso, 6. Aparato de </w:t>
      </w:r>
      <w:proofErr w:type="spellStart"/>
      <w:r w:rsidRPr="00F61744">
        <w:rPr>
          <w:rFonts w:ascii="Helvetica" w:eastAsia="Times New Roman" w:hAnsi="Helvetica" w:cs="Helvetica"/>
          <w:sz w:val="20"/>
          <w:szCs w:val="20"/>
          <w:lang w:eastAsia="es-AR"/>
        </w:rPr>
        <w:t>Golgi</w:t>
      </w:r>
      <w:proofErr w:type="spellEnd"/>
      <w:r w:rsidRPr="00F61744">
        <w:rPr>
          <w:rFonts w:ascii="Helvetica" w:eastAsia="Times New Roman" w:hAnsi="Helvetica" w:cs="Helvetica"/>
          <w:sz w:val="20"/>
          <w:szCs w:val="20"/>
          <w:lang w:eastAsia="es-AR"/>
        </w:rPr>
        <w:t xml:space="preserve">, 7. </w:t>
      </w:r>
      <w:proofErr w:type="spellStart"/>
      <w:r w:rsidRPr="00F61744">
        <w:rPr>
          <w:rFonts w:ascii="Helvetica" w:eastAsia="Times New Roman" w:hAnsi="Helvetica" w:cs="Helvetica"/>
          <w:sz w:val="20"/>
          <w:szCs w:val="20"/>
          <w:lang w:eastAsia="es-AR"/>
        </w:rPr>
        <w:t>Citoesqueleto</w:t>
      </w:r>
      <w:proofErr w:type="spellEnd"/>
      <w:r w:rsidRPr="00F61744">
        <w:rPr>
          <w:rFonts w:ascii="Helvetica" w:eastAsia="Times New Roman" w:hAnsi="Helvetica" w:cs="Helvetica"/>
          <w:sz w:val="20"/>
          <w:szCs w:val="20"/>
          <w:lang w:eastAsia="es-AR"/>
        </w:rPr>
        <w:t xml:space="preserve"> (</w:t>
      </w:r>
      <w:proofErr w:type="spellStart"/>
      <w:r w:rsidRPr="00F61744">
        <w:rPr>
          <w:rFonts w:ascii="Helvetica" w:eastAsia="Times New Roman" w:hAnsi="Helvetica" w:cs="Helvetica"/>
          <w:sz w:val="20"/>
          <w:szCs w:val="20"/>
          <w:lang w:eastAsia="es-AR"/>
        </w:rPr>
        <w:t>microtúbulos</w:t>
      </w:r>
      <w:proofErr w:type="spellEnd"/>
      <w:r w:rsidRPr="00F61744">
        <w:rPr>
          <w:rFonts w:ascii="Helvetica" w:eastAsia="Times New Roman" w:hAnsi="Helvetica" w:cs="Helvetica"/>
          <w:sz w:val="20"/>
          <w:szCs w:val="20"/>
          <w:lang w:eastAsia="es-AR"/>
        </w:rPr>
        <w:t xml:space="preserve">), 8. Retículo </w:t>
      </w:r>
      <w:proofErr w:type="spellStart"/>
      <w:r w:rsidRPr="00F61744">
        <w:rPr>
          <w:rFonts w:ascii="Helvetica" w:eastAsia="Times New Roman" w:hAnsi="Helvetica" w:cs="Helvetica"/>
          <w:sz w:val="20"/>
          <w:szCs w:val="20"/>
          <w:lang w:eastAsia="es-AR"/>
        </w:rPr>
        <w:t>endoplasmático</w:t>
      </w:r>
      <w:proofErr w:type="spellEnd"/>
      <w:r w:rsidRPr="00F61744">
        <w:rPr>
          <w:rFonts w:ascii="Helvetica" w:eastAsia="Times New Roman" w:hAnsi="Helvetica" w:cs="Helvetica"/>
          <w:sz w:val="20"/>
          <w:szCs w:val="20"/>
          <w:lang w:eastAsia="es-AR"/>
        </w:rPr>
        <w:t xml:space="preserve"> liso, 9. Mitocondria, 10. </w:t>
      </w:r>
      <w:proofErr w:type="spellStart"/>
      <w:r w:rsidRPr="00F61744">
        <w:rPr>
          <w:rFonts w:ascii="Helvetica" w:eastAsia="Times New Roman" w:hAnsi="Helvetica" w:cs="Helvetica"/>
          <w:sz w:val="20"/>
          <w:szCs w:val="20"/>
          <w:lang w:eastAsia="es-AR"/>
        </w:rPr>
        <w:t>Peroxisoma</w:t>
      </w:r>
      <w:proofErr w:type="spellEnd"/>
      <w:r w:rsidRPr="00F61744">
        <w:rPr>
          <w:rFonts w:ascii="Helvetica" w:eastAsia="Times New Roman" w:hAnsi="Helvetica" w:cs="Helvetica"/>
          <w:sz w:val="20"/>
          <w:szCs w:val="20"/>
          <w:lang w:eastAsia="es-AR"/>
        </w:rPr>
        <w:t>, 11. Citoplasma, 12. Lisosoma. 13. Centriolo.</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lastRenderedPageBreak/>
        <w:t xml:space="preserve">Las células animales componen los tejidos de los animales y se distinguen de las células vegetales en que carecen de paredes celulares y de cloroplastos y poseen </w:t>
      </w:r>
      <w:proofErr w:type="spellStart"/>
      <w:r w:rsidRPr="00F61744">
        <w:rPr>
          <w:rFonts w:ascii="Helvetica" w:eastAsia="Times New Roman" w:hAnsi="Helvetica" w:cs="Helvetica"/>
          <w:sz w:val="20"/>
          <w:szCs w:val="20"/>
          <w:lang w:eastAsia="es-AR"/>
        </w:rPr>
        <w:t>centríolos</w:t>
      </w:r>
      <w:proofErr w:type="spellEnd"/>
      <w:r w:rsidRPr="00F61744">
        <w:rPr>
          <w:rFonts w:ascii="Helvetica" w:eastAsia="Times New Roman" w:hAnsi="Helvetica" w:cs="Helvetica"/>
          <w:sz w:val="20"/>
          <w:szCs w:val="20"/>
          <w:lang w:eastAsia="es-AR"/>
        </w:rPr>
        <w:t xml:space="preserve"> y vacuolas más pequeñas y, generalmente, más abundantes. Debido a la carencia de pared celular rígida, las células animales pueden adoptar variedad de formas e incluso pueden fagocitar otras estructuras.</w:t>
      </w:r>
    </w:p>
    <w:p w:rsidR="00F61744" w:rsidRPr="00F61744" w:rsidRDefault="00F61744" w:rsidP="00F61744">
      <w:pPr>
        <w:spacing w:after="240" w:line="240" w:lineRule="auto"/>
        <w:jc w:val="both"/>
        <w:rPr>
          <w:rFonts w:ascii="Helvetica" w:eastAsia="Times New Roman" w:hAnsi="Helvetica" w:cs="Helvetica"/>
          <w:b/>
          <w:sz w:val="20"/>
          <w:szCs w:val="20"/>
          <w:lang w:eastAsia="es-AR"/>
        </w:rPr>
      </w:pPr>
      <w:r w:rsidRPr="00F61744">
        <w:rPr>
          <w:rFonts w:ascii="Helvetica" w:eastAsia="Times New Roman" w:hAnsi="Helvetica" w:cs="Helvetica"/>
          <w:b/>
          <w:sz w:val="20"/>
          <w:szCs w:val="20"/>
          <w:lang w:eastAsia="es-AR"/>
        </w:rPr>
        <w:t xml:space="preserve">CÉLULAS VEGETALES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Estructura de una célula vegetal típica: 1. Núcleo, 2. Nucléolo, 3. Membrana nuclear, 4. Retículo </w:t>
      </w:r>
      <w:proofErr w:type="spellStart"/>
      <w:r w:rsidRPr="00F61744">
        <w:rPr>
          <w:rFonts w:ascii="Helvetica" w:eastAsia="Times New Roman" w:hAnsi="Helvetica" w:cs="Helvetica"/>
          <w:sz w:val="20"/>
          <w:szCs w:val="20"/>
          <w:lang w:eastAsia="es-AR"/>
        </w:rPr>
        <w:t>endoplasmático</w:t>
      </w:r>
      <w:proofErr w:type="spellEnd"/>
      <w:r w:rsidRPr="00F61744">
        <w:rPr>
          <w:rFonts w:ascii="Helvetica" w:eastAsia="Times New Roman" w:hAnsi="Helvetica" w:cs="Helvetica"/>
          <w:sz w:val="20"/>
          <w:szCs w:val="20"/>
          <w:lang w:eastAsia="es-AR"/>
        </w:rPr>
        <w:t xml:space="preserve"> rugoso, 5. </w:t>
      </w:r>
      <w:proofErr w:type="spellStart"/>
      <w:r w:rsidRPr="00F61744">
        <w:rPr>
          <w:rFonts w:ascii="Helvetica" w:eastAsia="Times New Roman" w:hAnsi="Helvetica" w:cs="Helvetica"/>
          <w:sz w:val="20"/>
          <w:szCs w:val="20"/>
          <w:lang w:eastAsia="es-AR"/>
        </w:rPr>
        <w:t>Leucoplasto</w:t>
      </w:r>
      <w:proofErr w:type="spellEnd"/>
      <w:r w:rsidRPr="00F61744">
        <w:rPr>
          <w:rFonts w:ascii="Helvetica" w:eastAsia="Times New Roman" w:hAnsi="Helvetica" w:cs="Helvetica"/>
          <w:sz w:val="20"/>
          <w:szCs w:val="20"/>
          <w:lang w:eastAsia="es-AR"/>
        </w:rPr>
        <w:t xml:space="preserve">, 6. Citoplasma, 7. </w:t>
      </w:r>
      <w:proofErr w:type="spellStart"/>
      <w:r w:rsidRPr="00F61744">
        <w:rPr>
          <w:rFonts w:ascii="Helvetica" w:eastAsia="Times New Roman" w:hAnsi="Helvetica" w:cs="Helvetica"/>
          <w:sz w:val="20"/>
          <w:szCs w:val="20"/>
          <w:lang w:eastAsia="es-AR"/>
        </w:rPr>
        <w:t>Dictiosoma</w:t>
      </w:r>
      <w:proofErr w:type="spellEnd"/>
      <w:r w:rsidRPr="00F61744">
        <w:rPr>
          <w:rFonts w:ascii="Helvetica" w:eastAsia="Times New Roman" w:hAnsi="Helvetica" w:cs="Helvetica"/>
          <w:sz w:val="20"/>
          <w:szCs w:val="20"/>
          <w:lang w:eastAsia="es-AR"/>
        </w:rPr>
        <w:t xml:space="preserve"> / Aparato de </w:t>
      </w:r>
      <w:proofErr w:type="spellStart"/>
      <w:r w:rsidRPr="00F61744">
        <w:rPr>
          <w:rFonts w:ascii="Helvetica" w:eastAsia="Times New Roman" w:hAnsi="Helvetica" w:cs="Helvetica"/>
          <w:sz w:val="20"/>
          <w:szCs w:val="20"/>
          <w:lang w:eastAsia="es-AR"/>
        </w:rPr>
        <w:t>Golgi</w:t>
      </w:r>
      <w:proofErr w:type="spellEnd"/>
      <w:r w:rsidRPr="00F61744">
        <w:rPr>
          <w:rFonts w:ascii="Helvetica" w:eastAsia="Times New Roman" w:hAnsi="Helvetica" w:cs="Helvetica"/>
          <w:sz w:val="20"/>
          <w:szCs w:val="20"/>
          <w:lang w:eastAsia="es-AR"/>
        </w:rPr>
        <w:t xml:space="preserve">, 8. Pared celular, 9. </w:t>
      </w:r>
      <w:proofErr w:type="spellStart"/>
      <w:r w:rsidRPr="00F61744">
        <w:rPr>
          <w:rFonts w:ascii="Helvetica" w:eastAsia="Times New Roman" w:hAnsi="Helvetica" w:cs="Helvetica"/>
          <w:sz w:val="20"/>
          <w:szCs w:val="20"/>
          <w:lang w:eastAsia="es-AR"/>
        </w:rPr>
        <w:t>Peroxisoma</w:t>
      </w:r>
      <w:proofErr w:type="spellEnd"/>
      <w:r w:rsidRPr="00F61744">
        <w:rPr>
          <w:rFonts w:ascii="Helvetica" w:eastAsia="Times New Roman" w:hAnsi="Helvetica" w:cs="Helvetica"/>
          <w:sz w:val="20"/>
          <w:szCs w:val="20"/>
          <w:lang w:eastAsia="es-AR"/>
        </w:rPr>
        <w:t xml:space="preserve">, 10. Membrana plasmática, 11. Mitocondria, 12. Vacuola central, 13. Cloroplasto, 14. Plasmodesmos, 15. Retículo </w:t>
      </w:r>
      <w:proofErr w:type="spellStart"/>
      <w:r w:rsidRPr="00F61744">
        <w:rPr>
          <w:rFonts w:ascii="Helvetica" w:eastAsia="Times New Roman" w:hAnsi="Helvetica" w:cs="Helvetica"/>
          <w:sz w:val="20"/>
          <w:szCs w:val="20"/>
          <w:lang w:eastAsia="es-AR"/>
        </w:rPr>
        <w:t>endoplasmático</w:t>
      </w:r>
      <w:proofErr w:type="spellEnd"/>
      <w:r w:rsidRPr="00F61744">
        <w:rPr>
          <w:rFonts w:ascii="Helvetica" w:eastAsia="Times New Roman" w:hAnsi="Helvetica" w:cs="Helvetica"/>
          <w:sz w:val="20"/>
          <w:szCs w:val="20"/>
          <w:lang w:eastAsia="es-AR"/>
        </w:rPr>
        <w:t xml:space="preserve"> liso, 16. </w:t>
      </w:r>
      <w:proofErr w:type="spellStart"/>
      <w:r w:rsidRPr="00F61744">
        <w:rPr>
          <w:rFonts w:ascii="Helvetica" w:eastAsia="Times New Roman" w:hAnsi="Helvetica" w:cs="Helvetica"/>
          <w:sz w:val="20"/>
          <w:szCs w:val="20"/>
          <w:lang w:eastAsia="es-AR"/>
        </w:rPr>
        <w:t>Citoesqueleto</w:t>
      </w:r>
      <w:proofErr w:type="spellEnd"/>
      <w:r w:rsidRPr="00F61744">
        <w:rPr>
          <w:rFonts w:ascii="Helvetica" w:eastAsia="Times New Roman" w:hAnsi="Helvetica" w:cs="Helvetica"/>
          <w:sz w:val="20"/>
          <w:szCs w:val="20"/>
          <w:lang w:eastAsia="es-AR"/>
        </w:rPr>
        <w:t>, 17. Vesícula, 18. Ribosomas.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Las características distintivas de las células de las plantas son:</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Una vacuola central grande (delimitada por una membrana, el </w:t>
      </w:r>
      <w:proofErr w:type="spellStart"/>
      <w:r w:rsidRPr="00F61744">
        <w:rPr>
          <w:rFonts w:ascii="Helvetica" w:eastAsia="Times New Roman" w:hAnsi="Helvetica" w:cs="Helvetica"/>
          <w:sz w:val="20"/>
          <w:szCs w:val="20"/>
          <w:lang w:eastAsia="es-AR"/>
        </w:rPr>
        <w:t>tonoplasto</w:t>
      </w:r>
      <w:proofErr w:type="spellEnd"/>
      <w:r w:rsidRPr="00F61744">
        <w:rPr>
          <w:rFonts w:ascii="Helvetica" w:eastAsia="Times New Roman" w:hAnsi="Helvetica" w:cs="Helvetica"/>
          <w:sz w:val="20"/>
          <w:szCs w:val="20"/>
          <w:lang w:eastAsia="es-AR"/>
        </w:rPr>
        <w:t xml:space="preserve">), que mantiene la forma de la célula y controla el movimiento de moléculas entre </w:t>
      </w:r>
      <w:proofErr w:type="spellStart"/>
      <w:r w:rsidRPr="00F61744">
        <w:rPr>
          <w:rFonts w:ascii="Helvetica" w:eastAsia="Times New Roman" w:hAnsi="Helvetica" w:cs="Helvetica"/>
          <w:sz w:val="20"/>
          <w:szCs w:val="20"/>
          <w:lang w:eastAsia="es-AR"/>
        </w:rPr>
        <w:t>citosol</w:t>
      </w:r>
      <w:proofErr w:type="spellEnd"/>
      <w:r w:rsidRPr="00F61744">
        <w:rPr>
          <w:rFonts w:ascii="Helvetica" w:eastAsia="Times New Roman" w:hAnsi="Helvetica" w:cs="Helvetica"/>
          <w:sz w:val="20"/>
          <w:szCs w:val="20"/>
          <w:lang w:eastAsia="es-AR"/>
        </w:rPr>
        <w:t xml:space="preserve"> y savia.</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Una pared celular compuesta de celulosa y proteínas, y en muchos casos, lignina, que es depositada por el </w:t>
      </w:r>
      <w:proofErr w:type="spellStart"/>
      <w:r w:rsidRPr="00F61744">
        <w:rPr>
          <w:rFonts w:ascii="Helvetica" w:eastAsia="Times New Roman" w:hAnsi="Helvetica" w:cs="Helvetica"/>
          <w:sz w:val="20"/>
          <w:szCs w:val="20"/>
          <w:lang w:eastAsia="es-AR"/>
        </w:rPr>
        <w:t>protoplasto</w:t>
      </w:r>
      <w:proofErr w:type="spellEnd"/>
      <w:r w:rsidRPr="00F61744">
        <w:rPr>
          <w:rFonts w:ascii="Helvetica" w:eastAsia="Times New Roman" w:hAnsi="Helvetica" w:cs="Helvetica"/>
          <w:sz w:val="20"/>
          <w:szCs w:val="20"/>
          <w:lang w:eastAsia="es-AR"/>
        </w:rPr>
        <w:t xml:space="preserve"> en el exterior de la membrana celular. Esto contrasta con las paredes celulares de los hongos, que están hechas de quitina, y la de los procariontes, que están hechas de </w:t>
      </w:r>
      <w:proofErr w:type="spellStart"/>
      <w:r w:rsidRPr="00F61744">
        <w:rPr>
          <w:rFonts w:ascii="Helvetica" w:eastAsia="Times New Roman" w:hAnsi="Helvetica" w:cs="Helvetica"/>
          <w:sz w:val="20"/>
          <w:szCs w:val="20"/>
          <w:lang w:eastAsia="es-AR"/>
        </w:rPr>
        <w:t>peptidoglicano</w:t>
      </w:r>
      <w:proofErr w:type="spellEnd"/>
      <w:r w:rsidRPr="00F61744">
        <w:rPr>
          <w:rFonts w:ascii="Helvetica" w:eastAsia="Times New Roman" w:hAnsi="Helvetica" w:cs="Helvetica"/>
          <w:sz w:val="20"/>
          <w:szCs w:val="20"/>
          <w:lang w:eastAsia="es-AR"/>
        </w:rPr>
        <w:t>.</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b/>
          <w:sz w:val="20"/>
          <w:szCs w:val="20"/>
          <w:lang w:eastAsia="es-AR"/>
        </w:rPr>
        <w:t>Los plasmodesmos</w:t>
      </w:r>
      <w:r w:rsidRPr="00F61744">
        <w:rPr>
          <w:rFonts w:ascii="Helvetica" w:eastAsia="Times New Roman" w:hAnsi="Helvetica" w:cs="Helvetica"/>
          <w:sz w:val="20"/>
          <w:szCs w:val="20"/>
          <w:lang w:eastAsia="es-AR"/>
        </w:rPr>
        <w:t>, poros de enlace en la pared celular que permiten que las células de la plantas se comuniquen con las células adyacentes. Esto es diferente a la red de hifas usada por los hongos.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b/>
          <w:sz w:val="20"/>
          <w:szCs w:val="20"/>
          <w:lang w:eastAsia="es-AR"/>
        </w:rPr>
        <w:t>Los plastos</w:t>
      </w:r>
      <w:r w:rsidRPr="00F61744">
        <w:rPr>
          <w:rFonts w:ascii="Helvetica" w:eastAsia="Times New Roman" w:hAnsi="Helvetica" w:cs="Helvetica"/>
          <w:sz w:val="20"/>
          <w:szCs w:val="20"/>
          <w:lang w:eastAsia="es-AR"/>
        </w:rPr>
        <w:t>, especialmente cloroplastos que contienen clorofila, el pigmento que da a la plantas su color verde y que permite que realicen la fotosíntesis.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Los grupos de plantas sin flagelos (incluidas coníferas y plantas con flor) también carecen de los centriolos que están presentes en las células animales. Estos también se pueden encontrar en los animales de todos los tipos es decir en un </w:t>
      </w:r>
      <w:proofErr w:type="spellStart"/>
      <w:r w:rsidRPr="00F61744">
        <w:rPr>
          <w:rFonts w:ascii="Helvetica" w:eastAsia="Times New Roman" w:hAnsi="Helvetica" w:cs="Helvetica"/>
          <w:sz w:val="20"/>
          <w:szCs w:val="20"/>
          <w:lang w:eastAsia="es-AR"/>
        </w:rPr>
        <w:t>mamifero</w:t>
      </w:r>
      <w:proofErr w:type="spellEnd"/>
      <w:r w:rsidRPr="00F61744">
        <w:rPr>
          <w:rFonts w:ascii="Helvetica" w:eastAsia="Times New Roman" w:hAnsi="Helvetica" w:cs="Helvetica"/>
          <w:sz w:val="20"/>
          <w:szCs w:val="20"/>
          <w:lang w:eastAsia="es-AR"/>
        </w:rPr>
        <w:t xml:space="preserve"> en </w:t>
      </w:r>
      <w:proofErr w:type="gramStart"/>
      <w:r w:rsidRPr="00F61744">
        <w:rPr>
          <w:rFonts w:ascii="Helvetica" w:eastAsia="Times New Roman" w:hAnsi="Helvetica" w:cs="Helvetica"/>
          <w:sz w:val="20"/>
          <w:szCs w:val="20"/>
          <w:lang w:eastAsia="es-AR"/>
        </w:rPr>
        <w:t>una</w:t>
      </w:r>
      <w:proofErr w:type="gramEnd"/>
      <w:r w:rsidRPr="00F61744">
        <w:rPr>
          <w:rFonts w:ascii="Helvetica" w:eastAsia="Times New Roman" w:hAnsi="Helvetica" w:cs="Helvetica"/>
          <w:sz w:val="20"/>
          <w:szCs w:val="20"/>
          <w:lang w:eastAsia="es-AR"/>
        </w:rPr>
        <w:t xml:space="preserve"> ave o en un reptil</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b/>
          <w:sz w:val="20"/>
          <w:szCs w:val="20"/>
          <w:lang w:eastAsia="es-AR"/>
        </w:rPr>
        <w:t>CÉLULAS DE LOS HONGOS</w:t>
      </w:r>
      <w:r w:rsidRPr="00F61744">
        <w:rPr>
          <w:rFonts w:ascii="Helvetica" w:eastAsia="Times New Roman" w:hAnsi="Helvetica" w:cs="Helvetica"/>
          <w:sz w:val="20"/>
          <w:szCs w:val="20"/>
          <w:lang w:eastAsia="es-AR"/>
        </w:rPr>
        <w:t xml:space="preserve"> </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Las células de los hongos, en su mayor parte, son similares a las células animales, con las excepciones siguientes:</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Una pared celular hecha de quitina.</w:t>
      </w:r>
    </w:p>
    <w:p w:rsidR="00F61744" w:rsidRP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Menor definición entre células. Las células de los hongos superiores tienen separaciones porosas llamados septos que permiten el paso de citoplasma, orgánulos, y a veces, núcleos. Los hongos primitivos no tienen tales divisiones, y cada organismo es esencialmente una </w:t>
      </w:r>
      <w:proofErr w:type="spellStart"/>
      <w:r w:rsidRPr="00F61744">
        <w:rPr>
          <w:rFonts w:ascii="Helvetica" w:eastAsia="Times New Roman" w:hAnsi="Helvetica" w:cs="Helvetica"/>
          <w:sz w:val="20"/>
          <w:szCs w:val="20"/>
          <w:lang w:eastAsia="es-AR"/>
        </w:rPr>
        <w:t>supercélula</w:t>
      </w:r>
      <w:proofErr w:type="spellEnd"/>
      <w:r w:rsidRPr="00F61744">
        <w:rPr>
          <w:rFonts w:ascii="Helvetica" w:eastAsia="Times New Roman" w:hAnsi="Helvetica" w:cs="Helvetica"/>
          <w:sz w:val="20"/>
          <w:szCs w:val="20"/>
          <w:lang w:eastAsia="es-AR"/>
        </w:rPr>
        <w:t xml:space="preserve"> gigante. Estos hongos se conocen como </w:t>
      </w:r>
      <w:proofErr w:type="spellStart"/>
      <w:r w:rsidRPr="00F61744">
        <w:rPr>
          <w:rFonts w:ascii="Helvetica" w:eastAsia="Times New Roman" w:hAnsi="Helvetica" w:cs="Helvetica"/>
          <w:sz w:val="20"/>
          <w:szCs w:val="20"/>
          <w:lang w:eastAsia="es-AR"/>
        </w:rPr>
        <w:t>coenocíticos</w:t>
      </w:r>
      <w:proofErr w:type="spellEnd"/>
      <w:r w:rsidRPr="00F61744">
        <w:rPr>
          <w:rFonts w:ascii="Helvetica" w:eastAsia="Times New Roman" w:hAnsi="Helvetica" w:cs="Helvetica"/>
          <w:sz w:val="20"/>
          <w:szCs w:val="20"/>
          <w:lang w:eastAsia="es-AR"/>
        </w:rPr>
        <w:t>.</w:t>
      </w:r>
    </w:p>
    <w:p w:rsidR="00F61744" w:rsidRDefault="00F61744" w:rsidP="00F61744">
      <w:pPr>
        <w:spacing w:after="240" w:line="240" w:lineRule="auto"/>
        <w:jc w:val="both"/>
        <w:rPr>
          <w:rFonts w:ascii="Helvetica" w:eastAsia="Times New Roman" w:hAnsi="Helvetica" w:cs="Helvetica"/>
          <w:sz w:val="20"/>
          <w:szCs w:val="20"/>
          <w:lang w:eastAsia="es-AR"/>
        </w:rPr>
      </w:pPr>
      <w:r w:rsidRPr="00F61744">
        <w:rPr>
          <w:rFonts w:ascii="Helvetica" w:eastAsia="Times New Roman" w:hAnsi="Helvetica" w:cs="Helvetica"/>
          <w:sz w:val="20"/>
          <w:szCs w:val="20"/>
          <w:lang w:eastAsia="es-AR"/>
        </w:rPr>
        <w:t xml:space="preserve">Solamente los hongos más primitivos, </w:t>
      </w:r>
      <w:proofErr w:type="spellStart"/>
      <w:r w:rsidRPr="00F61744">
        <w:rPr>
          <w:rFonts w:ascii="Helvetica" w:eastAsia="Times New Roman" w:hAnsi="Helvetica" w:cs="Helvetica"/>
          <w:sz w:val="20"/>
          <w:szCs w:val="20"/>
          <w:lang w:eastAsia="es-AR"/>
        </w:rPr>
        <w:t>Chytridiomycota</w:t>
      </w:r>
      <w:proofErr w:type="spellEnd"/>
      <w:r w:rsidRPr="00F61744">
        <w:rPr>
          <w:rFonts w:ascii="Helvetica" w:eastAsia="Times New Roman" w:hAnsi="Helvetica" w:cs="Helvetica"/>
          <w:sz w:val="20"/>
          <w:szCs w:val="20"/>
          <w:lang w:eastAsia="es-AR"/>
        </w:rPr>
        <w:t>, tienen flagelos.</w:t>
      </w:r>
    </w:p>
    <w:p w:rsidR="00F61744" w:rsidRDefault="00F61744" w:rsidP="001C457C">
      <w:pPr>
        <w:spacing w:after="240" w:line="240" w:lineRule="auto"/>
        <w:jc w:val="both"/>
        <w:rPr>
          <w:rFonts w:ascii="Helvetica" w:eastAsia="Times New Roman" w:hAnsi="Helvetica" w:cs="Helvetica"/>
          <w:sz w:val="20"/>
          <w:szCs w:val="20"/>
          <w:lang w:eastAsia="es-AR"/>
        </w:rPr>
      </w:pPr>
    </w:p>
    <w:p w:rsidR="001C457C" w:rsidRPr="001C457C" w:rsidRDefault="006127D3" w:rsidP="006127D3">
      <w:pPr>
        <w:spacing w:after="240" w:line="240" w:lineRule="auto"/>
        <w:rPr>
          <w:rFonts w:ascii="Helvetica" w:eastAsia="Times New Roman" w:hAnsi="Helvetica" w:cs="Helvetica"/>
          <w:sz w:val="20"/>
          <w:szCs w:val="20"/>
          <w:lang w:eastAsia="es-AR"/>
        </w:rPr>
      </w:pPr>
      <w:r w:rsidRPr="006127D3">
        <w:rPr>
          <w:rFonts w:ascii="Helvetica" w:eastAsia="Times New Roman" w:hAnsi="Helvetica" w:cs="Helvetica"/>
          <w:b/>
          <w:sz w:val="20"/>
          <w:szCs w:val="20"/>
          <w:lang w:eastAsia="es-AR"/>
        </w:rPr>
        <w:t>ESTRUCTURA GENERAL DE LA CÉLULA EUCARIÓTICA</w:t>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sz w:val="20"/>
          <w:szCs w:val="20"/>
          <w:lang w:eastAsia="es-AR"/>
        </w:rPr>
        <w:t xml:space="preserve">En toda célula </w:t>
      </w:r>
      <w:proofErr w:type="spellStart"/>
      <w:r w:rsidRPr="006127D3">
        <w:rPr>
          <w:rFonts w:ascii="Helvetica" w:eastAsia="Times New Roman" w:hAnsi="Helvetica" w:cs="Helvetica"/>
          <w:sz w:val="20"/>
          <w:szCs w:val="20"/>
          <w:lang w:eastAsia="es-AR"/>
        </w:rPr>
        <w:t>eucariótica</w:t>
      </w:r>
      <w:proofErr w:type="spellEnd"/>
      <w:r w:rsidRPr="006127D3">
        <w:rPr>
          <w:rFonts w:ascii="Helvetica" w:eastAsia="Times New Roman" w:hAnsi="Helvetica" w:cs="Helvetica"/>
          <w:sz w:val="20"/>
          <w:szCs w:val="20"/>
          <w:lang w:eastAsia="es-AR"/>
        </w:rPr>
        <w:t xml:space="preserve"> vamos a poder distinguir la siguiente</w:t>
      </w:r>
      <w:r w:rsidRPr="001C457C">
        <w:rPr>
          <w:rFonts w:ascii="Helvetica" w:eastAsia="Times New Roman" w:hAnsi="Helvetica" w:cs="Helvetica"/>
          <w:sz w:val="20"/>
          <w:lang w:eastAsia="es-AR"/>
        </w:rPr>
        <w:t> </w:t>
      </w:r>
      <w:r w:rsidRPr="001C457C">
        <w:rPr>
          <w:rFonts w:ascii="Helvetica" w:eastAsia="Times New Roman" w:hAnsi="Helvetica" w:cs="Helvetica"/>
          <w:bCs/>
          <w:sz w:val="20"/>
          <w:lang w:eastAsia="es-AR"/>
        </w:rPr>
        <w:t>estructura</w:t>
      </w:r>
      <w:r w:rsidRPr="006127D3">
        <w:rPr>
          <w:rFonts w:ascii="Helvetica" w:eastAsia="Times New Roman" w:hAnsi="Helvetica" w:cs="Helvetica"/>
          <w:sz w:val="20"/>
          <w:szCs w:val="20"/>
          <w:lang w:eastAsia="es-AR"/>
        </w:rPr>
        <w:t>:</w:t>
      </w:r>
      <w:r w:rsidRPr="006127D3">
        <w:rPr>
          <w:rFonts w:ascii="Helvetica" w:eastAsia="Times New Roman" w:hAnsi="Helvetica" w:cs="Helvetica"/>
          <w:sz w:val="20"/>
          <w:szCs w:val="20"/>
          <w:lang w:eastAsia="es-AR"/>
        </w:rPr>
        <w:br/>
      </w:r>
      <w:r w:rsidRPr="006127D3">
        <w:rPr>
          <w:rFonts w:ascii="Helvetica" w:eastAsia="Times New Roman" w:hAnsi="Helvetica" w:cs="Helvetica"/>
          <w:sz w:val="20"/>
          <w:szCs w:val="20"/>
          <w:lang w:eastAsia="es-AR"/>
        </w:rPr>
        <w:br/>
        <w:t>- Membrana plasmática</w:t>
      </w:r>
      <w:r w:rsidRPr="006127D3">
        <w:rPr>
          <w:rFonts w:ascii="Helvetica" w:eastAsia="Times New Roman" w:hAnsi="Helvetica" w:cs="Helvetica"/>
          <w:sz w:val="20"/>
          <w:szCs w:val="20"/>
          <w:lang w:eastAsia="es-AR"/>
        </w:rPr>
        <w:br/>
      </w:r>
      <w:r w:rsidRPr="006127D3">
        <w:rPr>
          <w:rFonts w:ascii="Helvetica" w:eastAsia="Times New Roman" w:hAnsi="Helvetica" w:cs="Helvetica"/>
          <w:sz w:val="20"/>
          <w:szCs w:val="20"/>
          <w:lang w:eastAsia="es-AR"/>
        </w:rPr>
        <w:lastRenderedPageBreak/>
        <w:t>- Citoplasma</w:t>
      </w:r>
      <w:r w:rsidRPr="006127D3">
        <w:rPr>
          <w:rFonts w:ascii="Helvetica" w:eastAsia="Times New Roman" w:hAnsi="Helvetica" w:cs="Helvetica"/>
          <w:sz w:val="20"/>
          <w:szCs w:val="20"/>
          <w:lang w:eastAsia="es-AR"/>
        </w:rPr>
        <w:br/>
        <w:t>- Núcleo</w:t>
      </w:r>
      <w:r w:rsidRPr="006127D3">
        <w:rPr>
          <w:rFonts w:ascii="Helvetica" w:eastAsia="Times New Roman" w:hAnsi="Helvetica" w:cs="Helvetica"/>
          <w:sz w:val="20"/>
          <w:szCs w:val="20"/>
          <w:lang w:eastAsia="es-AR"/>
        </w:rPr>
        <w:br/>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b/>
          <w:color w:val="632035"/>
          <w:sz w:val="20"/>
          <w:szCs w:val="20"/>
          <w:lang w:eastAsia="es-AR"/>
        </w:rPr>
        <w:br/>
      </w:r>
      <w:hyperlink r:id="rId15" w:history="1">
        <w:r w:rsidRPr="001C457C">
          <w:rPr>
            <w:rFonts w:ascii="Helvetica" w:eastAsia="Times New Roman" w:hAnsi="Helvetica" w:cs="Helvetica"/>
            <w:b/>
            <w:bCs/>
            <w:sz w:val="20"/>
            <w:lang w:eastAsia="es-AR"/>
          </w:rPr>
          <w:t>DIFERENCIAS ENTRE LAS CÉLULAS VEGETALES Y ANIMALES</w:t>
        </w:r>
      </w:hyperlink>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sz w:val="20"/>
          <w:szCs w:val="20"/>
          <w:lang w:eastAsia="es-AR"/>
        </w:rPr>
        <w:t>Por lo general las células vegetales son de mayor tamaño que las animales, tienen plastos y están envueltas en una gruesa pared celular, también llamada pared celulósica o membrana de secreción. Sus vacuolas son de gran tamaño y no tienen centriolos.</w:t>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color w:val="632035"/>
          <w:sz w:val="20"/>
          <w:szCs w:val="20"/>
          <w:lang w:eastAsia="es-AR"/>
        </w:rPr>
        <w:br/>
      </w:r>
      <w:r w:rsidRPr="006127D3">
        <w:rPr>
          <w:rFonts w:ascii="Helvetica" w:eastAsia="Times New Roman" w:hAnsi="Helvetica" w:cs="Helvetica"/>
          <w:sz w:val="20"/>
          <w:szCs w:val="20"/>
          <w:lang w:eastAsia="es-AR"/>
        </w:rPr>
        <w:t>ORGÁNULOS DE LA CÉLULA</w:t>
      </w:r>
      <w:r w:rsidRPr="006127D3">
        <w:rPr>
          <w:rFonts w:ascii="Helvetica" w:eastAsia="Times New Roman" w:hAnsi="Helvetica" w:cs="Helvetica"/>
          <w:sz w:val="20"/>
          <w:szCs w:val="20"/>
          <w:lang w:eastAsia="es-AR"/>
        </w:rPr>
        <w:br/>
      </w:r>
    </w:p>
    <w:p w:rsidR="001C457C" w:rsidRPr="001C457C" w:rsidRDefault="006127D3" w:rsidP="006127D3">
      <w:pPr>
        <w:spacing w:after="240" w:line="240" w:lineRule="auto"/>
        <w:rPr>
          <w:rFonts w:ascii="Helvetica" w:eastAsia="Times New Roman" w:hAnsi="Helvetica" w:cs="Helvetica"/>
          <w:sz w:val="20"/>
          <w:szCs w:val="20"/>
          <w:lang w:eastAsia="es-AR"/>
        </w:rPr>
      </w:pPr>
      <w:r w:rsidRPr="006127D3">
        <w:rPr>
          <w:rFonts w:ascii="Helvetica" w:eastAsia="Times New Roman" w:hAnsi="Helvetica" w:cs="Helvetica"/>
          <w:sz w:val="20"/>
          <w:szCs w:val="20"/>
          <w:lang w:eastAsia="es-AR"/>
        </w:rPr>
        <w:t>CÉLULA ANIMAL</w:t>
      </w:r>
    </w:p>
    <w:p w:rsidR="001C457C" w:rsidRDefault="006127D3" w:rsidP="006127D3">
      <w:pPr>
        <w:spacing w:after="240" w:line="240" w:lineRule="auto"/>
        <w:rPr>
          <w:rFonts w:ascii="Helvetica" w:eastAsia="Times New Roman" w:hAnsi="Helvetica" w:cs="Helvetica"/>
          <w:sz w:val="20"/>
          <w:szCs w:val="20"/>
          <w:lang w:eastAsia="es-AR"/>
        </w:rPr>
      </w:pPr>
      <w:r w:rsidRPr="006127D3">
        <w:rPr>
          <w:rFonts w:ascii="Helvetica" w:eastAsia="Times New Roman" w:hAnsi="Helvetica" w:cs="Helvetica"/>
          <w:sz w:val="20"/>
          <w:szCs w:val="20"/>
          <w:lang w:eastAsia="es-AR"/>
        </w:rPr>
        <w:br/>
        <w:t>1 Membrana plasmática</w:t>
      </w:r>
      <w:r w:rsidRPr="006127D3">
        <w:rPr>
          <w:rFonts w:ascii="Helvetica" w:eastAsia="Times New Roman" w:hAnsi="Helvetica" w:cs="Helvetica"/>
          <w:sz w:val="20"/>
          <w:szCs w:val="20"/>
          <w:lang w:eastAsia="es-AR"/>
        </w:rPr>
        <w:br/>
        <w:t xml:space="preserve">2 Retículo </w:t>
      </w:r>
      <w:proofErr w:type="spellStart"/>
      <w:r w:rsidRPr="006127D3">
        <w:rPr>
          <w:rFonts w:ascii="Helvetica" w:eastAsia="Times New Roman" w:hAnsi="Helvetica" w:cs="Helvetica"/>
          <w:sz w:val="20"/>
          <w:szCs w:val="20"/>
          <w:lang w:eastAsia="es-AR"/>
        </w:rPr>
        <w:t>endoplasmático</w:t>
      </w:r>
      <w:proofErr w:type="spellEnd"/>
      <w:r w:rsidRPr="006127D3">
        <w:rPr>
          <w:rFonts w:ascii="Helvetica" w:eastAsia="Times New Roman" w:hAnsi="Helvetica" w:cs="Helvetica"/>
          <w:sz w:val="20"/>
          <w:szCs w:val="20"/>
          <w:lang w:eastAsia="es-AR"/>
        </w:rPr>
        <w:t xml:space="preserve"> granular</w:t>
      </w:r>
      <w:r w:rsidRPr="006127D3">
        <w:rPr>
          <w:rFonts w:ascii="Helvetica" w:eastAsia="Times New Roman" w:hAnsi="Helvetica" w:cs="Helvetica"/>
          <w:sz w:val="20"/>
          <w:szCs w:val="20"/>
          <w:lang w:eastAsia="es-AR"/>
        </w:rPr>
        <w:br/>
        <w:t xml:space="preserve">3 Retículo </w:t>
      </w:r>
      <w:proofErr w:type="spellStart"/>
      <w:r w:rsidRPr="006127D3">
        <w:rPr>
          <w:rFonts w:ascii="Helvetica" w:eastAsia="Times New Roman" w:hAnsi="Helvetica" w:cs="Helvetica"/>
          <w:sz w:val="20"/>
          <w:szCs w:val="20"/>
          <w:lang w:eastAsia="es-AR"/>
        </w:rPr>
        <w:t>endoplasmático</w:t>
      </w:r>
      <w:proofErr w:type="spellEnd"/>
      <w:r w:rsidRPr="006127D3">
        <w:rPr>
          <w:rFonts w:ascii="Helvetica" w:eastAsia="Times New Roman" w:hAnsi="Helvetica" w:cs="Helvetica"/>
          <w:sz w:val="20"/>
          <w:szCs w:val="20"/>
          <w:lang w:eastAsia="es-AR"/>
        </w:rPr>
        <w:t xml:space="preserve"> liso</w:t>
      </w:r>
      <w:r w:rsidRPr="006127D3">
        <w:rPr>
          <w:rFonts w:ascii="Helvetica" w:eastAsia="Times New Roman" w:hAnsi="Helvetica" w:cs="Helvetica"/>
          <w:sz w:val="20"/>
          <w:szCs w:val="20"/>
          <w:lang w:eastAsia="es-AR"/>
        </w:rPr>
        <w:br/>
        <w:t xml:space="preserve">4 Aparato de </w:t>
      </w:r>
      <w:proofErr w:type="spellStart"/>
      <w:r w:rsidRPr="006127D3">
        <w:rPr>
          <w:rFonts w:ascii="Helvetica" w:eastAsia="Times New Roman" w:hAnsi="Helvetica" w:cs="Helvetica"/>
          <w:sz w:val="20"/>
          <w:szCs w:val="20"/>
          <w:lang w:eastAsia="es-AR"/>
        </w:rPr>
        <w:t>Golgi</w:t>
      </w:r>
      <w:proofErr w:type="spellEnd"/>
      <w:r w:rsidRPr="006127D3">
        <w:rPr>
          <w:rFonts w:ascii="Helvetica" w:eastAsia="Times New Roman" w:hAnsi="Helvetica" w:cs="Helvetica"/>
          <w:sz w:val="20"/>
          <w:szCs w:val="20"/>
          <w:lang w:eastAsia="es-AR"/>
        </w:rPr>
        <w:br/>
        <w:t>5 Mitocondria</w:t>
      </w:r>
      <w:r w:rsidRPr="006127D3">
        <w:rPr>
          <w:rFonts w:ascii="Helvetica" w:eastAsia="Times New Roman" w:hAnsi="Helvetica" w:cs="Helvetica"/>
          <w:sz w:val="20"/>
          <w:szCs w:val="20"/>
          <w:lang w:eastAsia="es-AR"/>
        </w:rPr>
        <w:br/>
        <w:t>6 Núcleo</w:t>
      </w:r>
      <w:r w:rsidRPr="006127D3">
        <w:rPr>
          <w:rFonts w:ascii="Helvetica" w:eastAsia="Times New Roman" w:hAnsi="Helvetica" w:cs="Helvetica"/>
          <w:sz w:val="20"/>
          <w:szCs w:val="20"/>
          <w:lang w:eastAsia="es-AR"/>
        </w:rPr>
        <w:br/>
        <w:t>7 Ribosomas</w:t>
      </w:r>
      <w:r w:rsidRPr="006127D3">
        <w:rPr>
          <w:rFonts w:ascii="Helvetica" w:eastAsia="Times New Roman" w:hAnsi="Helvetica" w:cs="Helvetica"/>
          <w:sz w:val="20"/>
          <w:szCs w:val="20"/>
          <w:lang w:eastAsia="es-AR"/>
        </w:rPr>
        <w:br/>
        <w:t>8 Centrosoma (Centriolos)</w:t>
      </w:r>
      <w:r w:rsidRPr="006127D3">
        <w:rPr>
          <w:rFonts w:ascii="Helvetica" w:eastAsia="Times New Roman" w:hAnsi="Helvetica" w:cs="Helvetica"/>
          <w:sz w:val="20"/>
          <w:szCs w:val="20"/>
          <w:lang w:eastAsia="es-AR"/>
        </w:rPr>
        <w:br/>
        <w:t>9 Lisosomas</w:t>
      </w:r>
      <w:r w:rsidRPr="006127D3">
        <w:rPr>
          <w:rFonts w:ascii="Helvetica" w:eastAsia="Times New Roman" w:hAnsi="Helvetica" w:cs="Helvetica"/>
          <w:sz w:val="20"/>
          <w:szCs w:val="20"/>
          <w:lang w:eastAsia="es-AR"/>
        </w:rPr>
        <w:br/>
        <w:t xml:space="preserve">10 </w:t>
      </w:r>
      <w:proofErr w:type="spellStart"/>
      <w:r w:rsidRPr="006127D3">
        <w:rPr>
          <w:rFonts w:ascii="Helvetica" w:eastAsia="Times New Roman" w:hAnsi="Helvetica" w:cs="Helvetica"/>
          <w:sz w:val="20"/>
          <w:szCs w:val="20"/>
          <w:lang w:eastAsia="es-AR"/>
        </w:rPr>
        <w:t>Microtúbulos</w:t>
      </w:r>
      <w:proofErr w:type="spellEnd"/>
      <w:r w:rsidRPr="006127D3">
        <w:rPr>
          <w:rFonts w:ascii="Helvetica" w:eastAsia="Times New Roman" w:hAnsi="Helvetica" w:cs="Helvetica"/>
          <w:sz w:val="20"/>
          <w:szCs w:val="20"/>
          <w:lang w:eastAsia="es-AR"/>
        </w:rPr>
        <w:t xml:space="preserve"> (</w:t>
      </w:r>
      <w:proofErr w:type="spellStart"/>
      <w:r w:rsidRPr="006127D3">
        <w:rPr>
          <w:rFonts w:ascii="Helvetica" w:eastAsia="Times New Roman" w:hAnsi="Helvetica" w:cs="Helvetica"/>
          <w:sz w:val="20"/>
          <w:szCs w:val="20"/>
          <w:lang w:eastAsia="es-AR"/>
        </w:rPr>
        <w:t>citoesqueleto</w:t>
      </w:r>
      <w:proofErr w:type="spellEnd"/>
      <w:r w:rsidRPr="006127D3">
        <w:rPr>
          <w:rFonts w:ascii="Helvetica" w:eastAsia="Times New Roman" w:hAnsi="Helvetica" w:cs="Helvetica"/>
          <w:sz w:val="20"/>
          <w:szCs w:val="20"/>
          <w:lang w:eastAsia="es-AR"/>
        </w:rPr>
        <w:t>)</w:t>
      </w:r>
      <w:r w:rsidRPr="006127D3">
        <w:rPr>
          <w:rFonts w:ascii="Helvetica" w:eastAsia="Times New Roman" w:hAnsi="Helvetica" w:cs="Helvetica"/>
          <w:sz w:val="20"/>
          <w:szCs w:val="20"/>
          <w:lang w:eastAsia="es-AR"/>
        </w:rPr>
        <w:br/>
      </w:r>
      <w:r w:rsidRPr="006127D3">
        <w:rPr>
          <w:rFonts w:ascii="Helvetica" w:eastAsia="Times New Roman" w:hAnsi="Helvetica" w:cs="Helvetica"/>
          <w:sz w:val="20"/>
          <w:szCs w:val="20"/>
          <w:lang w:eastAsia="es-AR"/>
        </w:rPr>
        <w:br/>
        <w:t>CÉLULA VEGETAL</w:t>
      </w:r>
    </w:p>
    <w:p w:rsidR="006127D3" w:rsidRPr="006127D3" w:rsidRDefault="006127D3" w:rsidP="006127D3">
      <w:pPr>
        <w:spacing w:after="240" w:line="240" w:lineRule="auto"/>
        <w:rPr>
          <w:rFonts w:ascii="Helvetica" w:eastAsia="Times New Roman" w:hAnsi="Helvetica" w:cs="Helvetica"/>
          <w:sz w:val="20"/>
          <w:szCs w:val="20"/>
          <w:lang w:eastAsia="es-AR"/>
        </w:rPr>
      </w:pPr>
      <w:r w:rsidRPr="006127D3">
        <w:rPr>
          <w:rFonts w:ascii="Helvetica" w:eastAsia="Times New Roman" w:hAnsi="Helvetica" w:cs="Helvetica"/>
          <w:sz w:val="20"/>
          <w:szCs w:val="20"/>
          <w:lang w:eastAsia="es-AR"/>
        </w:rPr>
        <w:br/>
        <w:t>1 Membrana plasmática</w:t>
      </w:r>
      <w:r w:rsidRPr="006127D3">
        <w:rPr>
          <w:rFonts w:ascii="Helvetica" w:eastAsia="Times New Roman" w:hAnsi="Helvetica" w:cs="Helvetica"/>
          <w:sz w:val="20"/>
          <w:szCs w:val="20"/>
          <w:lang w:eastAsia="es-AR"/>
        </w:rPr>
        <w:br/>
        <w:t xml:space="preserve">2 Retículo </w:t>
      </w:r>
      <w:proofErr w:type="spellStart"/>
      <w:r w:rsidRPr="006127D3">
        <w:rPr>
          <w:rFonts w:ascii="Helvetica" w:eastAsia="Times New Roman" w:hAnsi="Helvetica" w:cs="Helvetica"/>
          <w:sz w:val="20"/>
          <w:szCs w:val="20"/>
          <w:lang w:eastAsia="es-AR"/>
        </w:rPr>
        <w:t>endoplasmático</w:t>
      </w:r>
      <w:proofErr w:type="spellEnd"/>
      <w:r w:rsidRPr="006127D3">
        <w:rPr>
          <w:rFonts w:ascii="Helvetica" w:eastAsia="Times New Roman" w:hAnsi="Helvetica" w:cs="Helvetica"/>
          <w:sz w:val="20"/>
          <w:szCs w:val="20"/>
          <w:lang w:eastAsia="es-AR"/>
        </w:rPr>
        <w:t xml:space="preserve"> granular</w:t>
      </w:r>
      <w:r w:rsidRPr="006127D3">
        <w:rPr>
          <w:rFonts w:ascii="Helvetica" w:eastAsia="Times New Roman" w:hAnsi="Helvetica" w:cs="Helvetica"/>
          <w:sz w:val="20"/>
          <w:szCs w:val="20"/>
          <w:lang w:eastAsia="es-AR"/>
        </w:rPr>
        <w:br/>
        <w:t xml:space="preserve">3 Retículo </w:t>
      </w:r>
      <w:proofErr w:type="spellStart"/>
      <w:r w:rsidRPr="006127D3">
        <w:rPr>
          <w:rFonts w:ascii="Helvetica" w:eastAsia="Times New Roman" w:hAnsi="Helvetica" w:cs="Helvetica"/>
          <w:sz w:val="20"/>
          <w:szCs w:val="20"/>
          <w:lang w:eastAsia="es-AR"/>
        </w:rPr>
        <w:t>endoplasmático</w:t>
      </w:r>
      <w:proofErr w:type="spellEnd"/>
      <w:r w:rsidRPr="006127D3">
        <w:rPr>
          <w:rFonts w:ascii="Helvetica" w:eastAsia="Times New Roman" w:hAnsi="Helvetica" w:cs="Helvetica"/>
          <w:sz w:val="20"/>
          <w:szCs w:val="20"/>
          <w:lang w:eastAsia="es-AR"/>
        </w:rPr>
        <w:t xml:space="preserve"> liso</w:t>
      </w:r>
      <w:r w:rsidRPr="006127D3">
        <w:rPr>
          <w:rFonts w:ascii="Helvetica" w:eastAsia="Times New Roman" w:hAnsi="Helvetica" w:cs="Helvetica"/>
          <w:sz w:val="20"/>
          <w:szCs w:val="20"/>
          <w:lang w:eastAsia="es-AR"/>
        </w:rPr>
        <w:br/>
        <w:t xml:space="preserve">4 Aparato de </w:t>
      </w:r>
      <w:proofErr w:type="spellStart"/>
      <w:r w:rsidRPr="006127D3">
        <w:rPr>
          <w:rFonts w:ascii="Helvetica" w:eastAsia="Times New Roman" w:hAnsi="Helvetica" w:cs="Helvetica"/>
          <w:sz w:val="20"/>
          <w:szCs w:val="20"/>
          <w:lang w:eastAsia="es-AR"/>
        </w:rPr>
        <w:t>Golgi</w:t>
      </w:r>
      <w:proofErr w:type="spellEnd"/>
      <w:r w:rsidRPr="006127D3">
        <w:rPr>
          <w:rFonts w:ascii="Helvetica" w:eastAsia="Times New Roman" w:hAnsi="Helvetica" w:cs="Helvetica"/>
          <w:sz w:val="20"/>
          <w:szCs w:val="20"/>
          <w:lang w:eastAsia="es-AR"/>
        </w:rPr>
        <w:br/>
        <w:t>5 Mitocondria</w:t>
      </w:r>
      <w:r w:rsidRPr="006127D3">
        <w:rPr>
          <w:rFonts w:ascii="Helvetica" w:eastAsia="Times New Roman" w:hAnsi="Helvetica" w:cs="Helvetica"/>
          <w:sz w:val="20"/>
          <w:szCs w:val="20"/>
          <w:lang w:eastAsia="es-AR"/>
        </w:rPr>
        <w:br/>
        <w:t>6 Núcleo</w:t>
      </w:r>
      <w:r w:rsidRPr="006127D3">
        <w:rPr>
          <w:rFonts w:ascii="Helvetica" w:eastAsia="Times New Roman" w:hAnsi="Helvetica" w:cs="Helvetica"/>
          <w:sz w:val="20"/>
          <w:szCs w:val="20"/>
          <w:lang w:eastAsia="es-AR"/>
        </w:rPr>
        <w:br/>
        <w:t>7 Ribosomas</w:t>
      </w:r>
      <w:r w:rsidRPr="006127D3">
        <w:rPr>
          <w:rFonts w:ascii="Helvetica" w:eastAsia="Times New Roman" w:hAnsi="Helvetica" w:cs="Helvetica"/>
          <w:sz w:val="20"/>
          <w:szCs w:val="20"/>
          <w:lang w:eastAsia="es-AR"/>
        </w:rPr>
        <w:br/>
        <w:t>8 Cloroplasto</w:t>
      </w:r>
      <w:r w:rsidRPr="006127D3">
        <w:rPr>
          <w:rFonts w:ascii="Helvetica" w:eastAsia="Times New Roman" w:hAnsi="Helvetica" w:cs="Helvetica"/>
          <w:sz w:val="20"/>
          <w:szCs w:val="20"/>
          <w:lang w:eastAsia="es-AR"/>
        </w:rPr>
        <w:br/>
        <w:t>9 Pared celulósica</w:t>
      </w:r>
      <w:r w:rsidRPr="006127D3">
        <w:rPr>
          <w:rFonts w:ascii="Helvetica" w:eastAsia="Times New Roman" w:hAnsi="Helvetica" w:cs="Helvetica"/>
          <w:sz w:val="20"/>
          <w:szCs w:val="20"/>
          <w:lang w:eastAsia="es-AR"/>
        </w:rPr>
        <w:br/>
        <w:t>10 Vacuola</w:t>
      </w:r>
    </w:p>
    <w:p w:rsidR="001C457C" w:rsidRPr="00500B9C" w:rsidRDefault="001C457C" w:rsidP="009B0BFF">
      <w:pPr>
        <w:jc w:val="both"/>
        <w:rPr>
          <w:rFonts w:ascii="Arial" w:hAnsi="Arial" w:cs="Arial"/>
          <w:b/>
          <w:sz w:val="24"/>
          <w:szCs w:val="24"/>
        </w:rPr>
      </w:pPr>
      <w:r w:rsidRPr="00500B9C">
        <w:rPr>
          <w:rFonts w:ascii="Arial" w:hAnsi="Arial" w:cs="Arial"/>
          <w:b/>
          <w:sz w:val="24"/>
          <w:szCs w:val="24"/>
        </w:rPr>
        <w:t xml:space="preserve">PARTES DE LA CELULA </w:t>
      </w:r>
    </w:p>
    <w:p w:rsidR="00386498" w:rsidRPr="00386498" w:rsidRDefault="00F034C0" w:rsidP="00386498">
      <w:pPr>
        <w:jc w:val="both"/>
        <w:rPr>
          <w:rFonts w:ascii="Arial" w:hAnsi="Arial" w:cs="Arial"/>
          <w:sz w:val="24"/>
          <w:szCs w:val="24"/>
        </w:rPr>
      </w:pPr>
      <w:r>
        <w:rPr>
          <w:rFonts w:ascii="Arial" w:hAnsi="Arial" w:cs="Arial"/>
          <w:b/>
          <w:sz w:val="24"/>
          <w:szCs w:val="24"/>
        </w:rPr>
        <w:t xml:space="preserve">1. </w:t>
      </w:r>
      <w:r w:rsidR="00386498" w:rsidRPr="00386498">
        <w:rPr>
          <w:rFonts w:ascii="Arial" w:hAnsi="Arial" w:cs="Arial"/>
          <w:b/>
          <w:sz w:val="24"/>
          <w:szCs w:val="24"/>
        </w:rPr>
        <w:t>La membrana celular o plasmática</w:t>
      </w:r>
      <w:r w:rsidR="00386498" w:rsidRPr="00386498">
        <w:rPr>
          <w:rFonts w:ascii="Arial" w:hAnsi="Arial" w:cs="Arial"/>
          <w:sz w:val="24"/>
          <w:szCs w:val="24"/>
        </w:rPr>
        <w:t xml:space="preserve"> es una estructura laminar que engloba a las células, define sus límites y contribuye a mantener el equilibrio entre el interior y el exterior de éstas. Además, se asemeja a las membranas que delimitan los orgánulos de células eucariotas.</w:t>
      </w:r>
    </w:p>
    <w:p w:rsidR="00386498" w:rsidRPr="00386498" w:rsidRDefault="00386498" w:rsidP="00386498">
      <w:pPr>
        <w:jc w:val="both"/>
        <w:rPr>
          <w:rFonts w:ascii="Arial" w:hAnsi="Arial" w:cs="Arial"/>
          <w:sz w:val="24"/>
          <w:szCs w:val="24"/>
        </w:rPr>
      </w:pPr>
      <w:r w:rsidRPr="00386498">
        <w:rPr>
          <w:rFonts w:ascii="Arial" w:hAnsi="Arial" w:cs="Arial"/>
          <w:sz w:val="24"/>
          <w:szCs w:val="24"/>
        </w:rPr>
        <w:t xml:space="preserve">Está compuesta por una lámina que sirve de "contenedor" para el </w:t>
      </w:r>
      <w:proofErr w:type="spellStart"/>
      <w:r w:rsidRPr="00386498">
        <w:rPr>
          <w:rFonts w:ascii="Arial" w:hAnsi="Arial" w:cs="Arial"/>
          <w:sz w:val="24"/>
          <w:szCs w:val="24"/>
        </w:rPr>
        <w:t>citosol</w:t>
      </w:r>
      <w:proofErr w:type="spellEnd"/>
      <w:r w:rsidRPr="00386498">
        <w:rPr>
          <w:rFonts w:ascii="Arial" w:hAnsi="Arial" w:cs="Arial"/>
          <w:sz w:val="24"/>
          <w:szCs w:val="24"/>
        </w:rPr>
        <w:t xml:space="preserve"> y los distintos compartimentos internos de la célula, así como también otorga protección mecánica. Está formada principalmente por </w:t>
      </w:r>
      <w:proofErr w:type="spellStart"/>
      <w:r w:rsidRPr="00386498">
        <w:rPr>
          <w:rFonts w:ascii="Arial" w:hAnsi="Arial" w:cs="Arial"/>
          <w:sz w:val="24"/>
          <w:szCs w:val="24"/>
        </w:rPr>
        <w:t>fosfolípidos</w:t>
      </w:r>
      <w:proofErr w:type="spellEnd"/>
      <w:r w:rsidRPr="00386498">
        <w:rPr>
          <w:rFonts w:ascii="Arial" w:hAnsi="Arial" w:cs="Arial"/>
          <w:sz w:val="24"/>
          <w:szCs w:val="24"/>
        </w:rPr>
        <w:t xml:space="preserve"> (</w:t>
      </w:r>
      <w:proofErr w:type="spellStart"/>
      <w:r w:rsidRPr="00386498">
        <w:rPr>
          <w:rFonts w:ascii="Arial" w:hAnsi="Arial" w:cs="Arial"/>
          <w:sz w:val="24"/>
          <w:szCs w:val="24"/>
        </w:rPr>
        <w:t>fosfatidiletanolamina</w:t>
      </w:r>
      <w:proofErr w:type="spellEnd"/>
      <w:r w:rsidRPr="00386498">
        <w:rPr>
          <w:rFonts w:ascii="Arial" w:hAnsi="Arial" w:cs="Arial"/>
          <w:sz w:val="24"/>
          <w:szCs w:val="24"/>
        </w:rPr>
        <w:t xml:space="preserve"> y </w:t>
      </w:r>
      <w:proofErr w:type="spellStart"/>
      <w:r w:rsidRPr="00386498">
        <w:rPr>
          <w:rFonts w:ascii="Arial" w:hAnsi="Arial" w:cs="Arial"/>
          <w:sz w:val="24"/>
          <w:szCs w:val="24"/>
        </w:rPr>
        <w:t>fosfatidilcolina</w:t>
      </w:r>
      <w:proofErr w:type="spellEnd"/>
      <w:r w:rsidRPr="00386498">
        <w:rPr>
          <w:rFonts w:ascii="Arial" w:hAnsi="Arial" w:cs="Arial"/>
          <w:sz w:val="24"/>
          <w:szCs w:val="24"/>
        </w:rPr>
        <w:t>), colesterol, glúcidos y proteínas (integrales y periféricas).</w:t>
      </w:r>
    </w:p>
    <w:p w:rsidR="00386498" w:rsidRPr="00386498" w:rsidRDefault="00386498" w:rsidP="00386498">
      <w:pPr>
        <w:jc w:val="both"/>
        <w:rPr>
          <w:rFonts w:ascii="Arial" w:hAnsi="Arial" w:cs="Arial"/>
          <w:sz w:val="24"/>
          <w:szCs w:val="24"/>
        </w:rPr>
      </w:pPr>
      <w:r w:rsidRPr="00386498">
        <w:rPr>
          <w:rFonts w:ascii="Arial" w:hAnsi="Arial" w:cs="Arial"/>
          <w:sz w:val="24"/>
          <w:szCs w:val="24"/>
        </w:rPr>
        <w:lastRenderedPageBreak/>
        <w:t xml:space="preserve">La principal característica de esta barrera es su permeabilidad selectiva, lo que le permite seleccionar las moléculas que deben entrar y salir de la célula. De esta forma se mantiene estable el medio intracelular, regulando el paso de agua, iones y </w:t>
      </w:r>
      <w:proofErr w:type="spellStart"/>
      <w:r w:rsidRPr="00386498">
        <w:rPr>
          <w:rFonts w:ascii="Arial" w:hAnsi="Arial" w:cs="Arial"/>
          <w:sz w:val="24"/>
          <w:szCs w:val="24"/>
        </w:rPr>
        <w:t>metabolitos</w:t>
      </w:r>
      <w:proofErr w:type="spellEnd"/>
      <w:r w:rsidRPr="00386498">
        <w:rPr>
          <w:rFonts w:ascii="Arial" w:hAnsi="Arial" w:cs="Arial"/>
          <w:sz w:val="24"/>
          <w:szCs w:val="24"/>
        </w:rPr>
        <w:t>, a la vez que mantiene el potencial electroquímico (haciendo que el medio interno esté cargado negativamente).</w:t>
      </w:r>
    </w:p>
    <w:p w:rsidR="00386498" w:rsidRPr="00386498" w:rsidRDefault="00386498" w:rsidP="00386498">
      <w:pPr>
        <w:jc w:val="both"/>
        <w:rPr>
          <w:rFonts w:ascii="Arial" w:hAnsi="Arial" w:cs="Arial"/>
          <w:sz w:val="24"/>
          <w:szCs w:val="24"/>
        </w:rPr>
      </w:pPr>
      <w:r w:rsidRPr="00386498">
        <w:rPr>
          <w:rFonts w:ascii="Arial" w:hAnsi="Arial" w:cs="Arial"/>
          <w:sz w:val="24"/>
          <w:szCs w:val="24"/>
        </w:rPr>
        <w:t xml:space="preserve">Cuando una molécula de gran tamaño atraviesa o es expulsada de la célula y se invagina parte de la membrana plasmática para recubrirlas cuando están en el interior ocurren respectivamente los procesos de </w:t>
      </w:r>
      <w:proofErr w:type="spellStart"/>
      <w:r w:rsidRPr="00386498">
        <w:rPr>
          <w:rFonts w:ascii="Arial" w:hAnsi="Arial" w:cs="Arial"/>
          <w:sz w:val="24"/>
          <w:szCs w:val="24"/>
        </w:rPr>
        <w:t>endocitosis</w:t>
      </w:r>
      <w:proofErr w:type="spellEnd"/>
      <w:r w:rsidRPr="00386498">
        <w:rPr>
          <w:rFonts w:ascii="Arial" w:hAnsi="Arial" w:cs="Arial"/>
          <w:sz w:val="24"/>
          <w:szCs w:val="24"/>
        </w:rPr>
        <w:t xml:space="preserve"> y </w:t>
      </w:r>
      <w:proofErr w:type="spellStart"/>
      <w:r w:rsidRPr="00386498">
        <w:rPr>
          <w:rFonts w:ascii="Arial" w:hAnsi="Arial" w:cs="Arial"/>
          <w:sz w:val="24"/>
          <w:szCs w:val="24"/>
        </w:rPr>
        <w:t>exocitosis</w:t>
      </w:r>
      <w:proofErr w:type="spellEnd"/>
      <w:r w:rsidRPr="00386498">
        <w:rPr>
          <w:rFonts w:ascii="Arial" w:hAnsi="Arial" w:cs="Arial"/>
          <w:sz w:val="24"/>
          <w:szCs w:val="24"/>
        </w:rPr>
        <w:t>.</w:t>
      </w:r>
    </w:p>
    <w:p w:rsidR="00854AA0" w:rsidRDefault="00854AA0" w:rsidP="00386498">
      <w:pPr>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660288" behindDoc="1" locked="0" layoutInCell="1" allowOverlap="1">
            <wp:simplePos x="0" y="0"/>
            <wp:positionH relativeFrom="column">
              <wp:posOffset>739140</wp:posOffset>
            </wp:positionH>
            <wp:positionV relativeFrom="paragraph">
              <wp:posOffset>897255</wp:posOffset>
            </wp:positionV>
            <wp:extent cx="4048125" cy="2305050"/>
            <wp:effectExtent l="19050" t="0" r="9525" b="0"/>
            <wp:wrapTight wrapText="bothSides">
              <wp:wrapPolygon edited="0">
                <wp:start x="-102" y="0"/>
                <wp:lineTo x="-102" y="21421"/>
                <wp:lineTo x="21651" y="21421"/>
                <wp:lineTo x="21651" y="0"/>
                <wp:lineTo x="-102"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0367" t="15158" r="7502" b="17873"/>
                    <a:stretch>
                      <a:fillRect/>
                    </a:stretch>
                  </pic:blipFill>
                  <pic:spPr bwMode="auto">
                    <a:xfrm>
                      <a:off x="0" y="0"/>
                      <a:ext cx="4048125" cy="2305050"/>
                    </a:xfrm>
                    <a:prstGeom prst="rect">
                      <a:avLst/>
                    </a:prstGeom>
                    <a:noFill/>
                    <a:ln w="9525">
                      <a:noFill/>
                      <a:miter lim="800000"/>
                      <a:headEnd/>
                      <a:tailEnd/>
                    </a:ln>
                  </pic:spPr>
                </pic:pic>
              </a:graphicData>
            </a:graphic>
          </wp:anchor>
        </w:drawing>
      </w:r>
      <w:r w:rsidR="00386498" w:rsidRPr="00386498">
        <w:rPr>
          <w:rFonts w:ascii="Arial" w:hAnsi="Arial" w:cs="Arial"/>
          <w:sz w:val="24"/>
          <w:szCs w:val="24"/>
        </w:rPr>
        <w:t xml:space="preserve">Tiene un grosor aproximado de 7,5 </w:t>
      </w:r>
      <w:proofErr w:type="spellStart"/>
      <w:r w:rsidR="00386498" w:rsidRPr="00386498">
        <w:rPr>
          <w:rFonts w:ascii="Arial" w:hAnsi="Arial" w:cs="Arial"/>
          <w:sz w:val="24"/>
          <w:szCs w:val="24"/>
        </w:rPr>
        <w:t>nm</w:t>
      </w:r>
      <w:proofErr w:type="spellEnd"/>
      <w:r w:rsidR="00386498" w:rsidRPr="00386498">
        <w:rPr>
          <w:rFonts w:ascii="Arial" w:hAnsi="Arial" w:cs="Arial"/>
          <w:sz w:val="24"/>
          <w:szCs w:val="24"/>
        </w:rPr>
        <w:t xml:space="preserve"> y no es visible al microscopio óptico pero sí al microscopio electrónico, donde se pueden observar dos capas oscuras laterales y una central más clara. En las células procariotas y en las eucariotas </w:t>
      </w:r>
      <w:proofErr w:type="spellStart"/>
      <w:r w:rsidR="00386498" w:rsidRPr="00386498">
        <w:rPr>
          <w:rFonts w:ascii="Arial" w:hAnsi="Arial" w:cs="Arial"/>
          <w:sz w:val="24"/>
          <w:szCs w:val="24"/>
        </w:rPr>
        <w:t>osmótrofas</w:t>
      </w:r>
      <w:proofErr w:type="spellEnd"/>
      <w:r w:rsidR="00386498" w:rsidRPr="00386498">
        <w:rPr>
          <w:rFonts w:ascii="Arial" w:hAnsi="Arial" w:cs="Arial"/>
          <w:sz w:val="24"/>
          <w:szCs w:val="24"/>
        </w:rPr>
        <w:t xml:space="preserve"> como plantas y hongos, se sitúa bajo otra capa, denominada pared celular.</w:t>
      </w: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r>
        <w:rPr>
          <w:rFonts w:ascii="Arial" w:hAnsi="Arial" w:cs="Arial"/>
          <w:noProof/>
          <w:sz w:val="24"/>
          <w:szCs w:val="24"/>
          <w:lang w:eastAsia="es-AR"/>
        </w:rPr>
        <w:drawing>
          <wp:anchor distT="0" distB="0" distL="114300" distR="114300" simplePos="0" relativeHeight="251661312" behindDoc="1" locked="0" layoutInCell="1" allowOverlap="1">
            <wp:simplePos x="0" y="0"/>
            <wp:positionH relativeFrom="column">
              <wp:posOffset>958215</wp:posOffset>
            </wp:positionH>
            <wp:positionV relativeFrom="paragraph">
              <wp:posOffset>250190</wp:posOffset>
            </wp:positionV>
            <wp:extent cx="3295650" cy="1390650"/>
            <wp:effectExtent l="19050" t="0" r="0" b="0"/>
            <wp:wrapTight wrapText="bothSides">
              <wp:wrapPolygon edited="0">
                <wp:start x="-125" y="0"/>
                <wp:lineTo x="-125" y="21304"/>
                <wp:lineTo x="21600" y="21304"/>
                <wp:lineTo x="21600" y="0"/>
                <wp:lineTo x="-125"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3761" t="48416" r="17515" b="18552"/>
                    <a:stretch>
                      <a:fillRect/>
                    </a:stretch>
                  </pic:blipFill>
                  <pic:spPr bwMode="auto">
                    <a:xfrm>
                      <a:off x="0" y="0"/>
                      <a:ext cx="3295650" cy="1390650"/>
                    </a:xfrm>
                    <a:prstGeom prst="rect">
                      <a:avLst/>
                    </a:prstGeom>
                    <a:noFill/>
                    <a:ln w="9525">
                      <a:noFill/>
                      <a:miter lim="800000"/>
                      <a:headEnd/>
                      <a:tailEnd/>
                    </a:ln>
                  </pic:spPr>
                </pic:pic>
              </a:graphicData>
            </a:graphic>
          </wp:anchor>
        </w:drawing>
      </w:r>
    </w:p>
    <w:p w:rsidR="00854AA0" w:rsidRDefault="00854AA0" w:rsidP="00854AA0">
      <w:pPr>
        <w:rPr>
          <w:rFonts w:ascii="Arial" w:hAnsi="Arial" w:cs="Arial"/>
          <w:sz w:val="24"/>
          <w:szCs w:val="24"/>
        </w:rPr>
      </w:pPr>
    </w:p>
    <w:p w:rsidR="00854AA0" w:rsidRDefault="00854AA0" w:rsidP="00854AA0">
      <w:pPr>
        <w:rPr>
          <w:rFonts w:ascii="Arial" w:hAnsi="Arial" w:cs="Arial"/>
          <w:sz w:val="24"/>
          <w:szCs w:val="24"/>
        </w:rPr>
      </w:pPr>
    </w:p>
    <w:p w:rsidR="00B81CCA" w:rsidRPr="00B81CCA" w:rsidRDefault="00B81CCA" w:rsidP="00B81CCA">
      <w:pPr>
        <w:rPr>
          <w:rFonts w:ascii="Arial" w:hAnsi="Arial" w:cs="Arial"/>
          <w:b/>
          <w:sz w:val="24"/>
          <w:szCs w:val="24"/>
        </w:rPr>
      </w:pPr>
      <w:r w:rsidRPr="00B81CCA">
        <w:rPr>
          <w:rFonts w:ascii="Arial" w:hAnsi="Arial" w:cs="Arial"/>
          <w:b/>
          <w:sz w:val="24"/>
          <w:szCs w:val="24"/>
        </w:rPr>
        <w:t xml:space="preserve">COMPOSICIÓN QUÍMICA </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La composición química de la membrana plasmática varía entre células dependiendo de la función o del tejido en la que se encuentren, pero se puede estudiar de forma general. La membrana plasmática está compuesta por una doble capa de </w:t>
      </w:r>
      <w:proofErr w:type="spellStart"/>
      <w:r w:rsidRPr="00B81CCA">
        <w:rPr>
          <w:rFonts w:ascii="Arial" w:hAnsi="Arial" w:cs="Arial"/>
          <w:sz w:val="24"/>
          <w:szCs w:val="24"/>
        </w:rPr>
        <w:t>fosfolípidos</w:t>
      </w:r>
      <w:proofErr w:type="spellEnd"/>
      <w:r w:rsidRPr="00B81CCA">
        <w:rPr>
          <w:rFonts w:ascii="Arial" w:hAnsi="Arial" w:cs="Arial"/>
          <w:sz w:val="24"/>
          <w:szCs w:val="24"/>
        </w:rPr>
        <w:t xml:space="preserve">, por proteínas unidas no covalentemente a esa </w:t>
      </w:r>
      <w:proofErr w:type="spellStart"/>
      <w:r w:rsidRPr="00B81CCA">
        <w:rPr>
          <w:rFonts w:ascii="Arial" w:hAnsi="Arial" w:cs="Arial"/>
          <w:sz w:val="24"/>
          <w:szCs w:val="24"/>
        </w:rPr>
        <w:t>bicapa</w:t>
      </w:r>
      <w:proofErr w:type="spellEnd"/>
      <w:r w:rsidRPr="00B81CCA">
        <w:rPr>
          <w:rFonts w:ascii="Arial" w:hAnsi="Arial" w:cs="Arial"/>
          <w:sz w:val="24"/>
          <w:szCs w:val="24"/>
        </w:rPr>
        <w:t>, y glúcidos unidos covalentemente a los lípidos o a las proteínas. Las moléculas más numerosas son las de lípidos, ya que se calcula que por cada 50 lípidos hay una proteína. Sin embargo, las proteínas, debido a su mayor tamaño, representan aproximadamente el 50% de la masa de la membrana.</w:t>
      </w:r>
    </w:p>
    <w:p w:rsidR="00B81CCA" w:rsidRPr="00B81CCA" w:rsidRDefault="00B81CCA" w:rsidP="00B81CCA">
      <w:pPr>
        <w:jc w:val="both"/>
        <w:rPr>
          <w:rFonts w:ascii="Arial" w:hAnsi="Arial" w:cs="Arial"/>
          <w:b/>
          <w:sz w:val="24"/>
          <w:szCs w:val="24"/>
        </w:rPr>
      </w:pPr>
      <w:r w:rsidRPr="00B81CCA">
        <w:rPr>
          <w:rFonts w:ascii="Arial" w:hAnsi="Arial" w:cs="Arial"/>
          <w:b/>
          <w:sz w:val="24"/>
          <w:szCs w:val="24"/>
        </w:rPr>
        <w:lastRenderedPageBreak/>
        <w:t xml:space="preserve">Lípidos </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El 98% de los lípidos presentes en las membranas celulares son </w:t>
      </w:r>
      <w:proofErr w:type="spellStart"/>
      <w:r w:rsidRPr="00B81CCA">
        <w:rPr>
          <w:rFonts w:ascii="Arial" w:hAnsi="Arial" w:cs="Arial"/>
          <w:sz w:val="24"/>
          <w:szCs w:val="24"/>
        </w:rPr>
        <w:t>anfipáticos</w:t>
      </w:r>
      <w:proofErr w:type="spellEnd"/>
      <w:r w:rsidRPr="00B81CCA">
        <w:rPr>
          <w:rFonts w:ascii="Arial" w:hAnsi="Arial" w:cs="Arial"/>
          <w:sz w:val="24"/>
          <w:szCs w:val="24"/>
        </w:rPr>
        <w:t xml:space="preserve">, es decir que presentan un extremo hidrófilo (que tiene afinidad e interacciona con el agua) y un extremo </w:t>
      </w:r>
      <w:proofErr w:type="spellStart"/>
      <w:r w:rsidRPr="00B81CCA">
        <w:rPr>
          <w:rFonts w:ascii="Arial" w:hAnsi="Arial" w:cs="Arial"/>
          <w:sz w:val="24"/>
          <w:szCs w:val="24"/>
        </w:rPr>
        <w:t>hidrofóbico</w:t>
      </w:r>
      <w:proofErr w:type="spellEnd"/>
      <w:r w:rsidRPr="00B81CCA">
        <w:rPr>
          <w:rFonts w:ascii="Arial" w:hAnsi="Arial" w:cs="Arial"/>
          <w:sz w:val="24"/>
          <w:szCs w:val="24"/>
        </w:rPr>
        <w:t xml:space="preserve"> (que repele el agua). Los más abundantes son los </w:t>
      </w:r>
      <w:proofErr w:type="spellStart"/>
      <w:r w:rsidRPr="00B81CCA">
        <w:rPr>
          <w:rFonts w:ascii="Arial" w:hAnsi="Arial" w:cs="Arial"/>
          <w:sz w:val="24"/>
          <w:szCs w:val="24"/>
        </w:rPr>
        <w:t>fosfoglicéridos</w:t>
      </w:r>
      <w:proofErr w:type="spellEnd"/>
      <w:r w:rsidRPr="00B81CCA">
        <w:rPr>
          <w:rFonts w:ascii="Arial" w:hAnsi="Arial" w:cs="Arial"/>
          <w:sz w:val="24"/>
          <w:szCs w:val="24"/>
        </w:rPr>
        <w:t xml:space="preserve"> (</w:t>
      </w:r>
      <w:proofErr w:type="spellStart"/>
      <w:r w:rsidRPr="00B81CCA">
        <w:rPr>
          <w:rFonts w:ascii="Arial" w:hAnsi="Arial" w:cs="Arial"/>
          <w:sz w:val="24"/>
          <w:szCs w:val="24"/>
        </w:rPr>
        <w:t>fosfolípidos</w:t>
      </w:r>
      <w:proofErr w:type="spellEnd"/>
      <w:r w:rsidRPr="00B81CCA">
        <w:rPr>
          <w:rFonts w:ascii="Arial" w:hAnsi="Arial" w:cs="Arial"/>
          <w:sz w:val="24"/>
          <w:szCs w:val="24"/>
        </w:rPr>
        <w:t xml:space="preserve">) y los </w:t>
      </w:r>
      <w:proofErr w:type="spellStart"/>
      <w:r w:rsidRPr="00B81CCA">
        <w:rPr>
          <w:rFonts w:ascii="Arial" w:hAnsi="Arial" w:cs="Arial"/>
          <w:sz w:val="24"/>
          <w:szCs w:val="24"/>
        </w:rPr>
        <w:t>esfingolípidos</w:t>
      </w:r>
      <w:proofErr w:type="spellEnd"/>
      <w:r w:rsidRPr="00B81CCA">
        <w:rPr>
          <w:rFonts w:ascii="Arial" w:hAnsi="Arial" w:cs="Arial"/>
          <w:sz w:val="24"/>
          <w:szCs w:val="24"/>
        </w:rPr>
        <w:t xml:space="preserve">, que se encuentran en todas las células; le siguen los </w:t>
      </w:r>
      <w:proofErr w:type="spellStart"/>
      <w:r w:rsidRPr="00B81CCA">
        <w:rPr>
          <w:rFonts w:ascii="Arial" w:hAnsi="Arial" w:cs="Arial"/>
          <w:sz w:val="24"/>
          <w:szCs w:val="24"/>
        </w:rPr>
        <w:t>glucolípidos</w:t>
      </w:r>
      <w:proofErr w:type="spellEnd"/>
      <w:r w:rsidRPr="00B81CCA">
        <w:rPr>
          <w:rFonts w:ascii="Arial" w:hAnsi="Arial" w:cs="Arial"/>
          <w:sz w:val="24"/>
          <w:szCs w:val="24"/>
        </w:rPr>
        <w:t xml:space="preserve">, así como esteroides (sobre todo colesterol). Estos últimos no existen o son escasos en las membranas plasmáticas de las células procariotas. Existen también grasas neutras, que son lípidos no </w:t>
      </w:r>
      <w:proofErr w:type="spellStart"/>
      <w:r w:rsidRPr="00B81CCA">
        <w:rPr>
          <w:rFonts w:ascii="Arial" w:hAnsi="Arial" w:cs="Arial"/>
          <w:sz w:val="24"/>
          <w:szCs w:val="24"/>
        </w:rPr>
        <w:t>anfipáticos</w:t>
      </w:r>
      <w:proofErr w:type="spellEnd"/>
      <w:r w:rsidRPr="00B81CCA">
        <w:rPr>
          <w:rFonts w:ascii="Arial" w:hAnsi="Arial" w:cs="Arial"/>
          <w:sz w:val="24"/>
          <w:szCs w:val="24"/>
        </w:rPr>
        <w:t>, pero sólo representan un 2% del total de lípidos de membrana.</w:t>
      </w:r>
    </w:p>
    <w:p w:rsidR="00B81CCA" w:rsidRPr="00B81CCA" w:rsidRDefault="00B81CCA" w:rsidP="00B81CCA">
      <w:pPr>
        <w:jc w:val="both"/>
        <w:rPr>
          <w:rFonts w:ascii="Arial" w:hAnsi="Arial" w:cs="Arial"/>
          <w:sz w:val="24"/>
          <w:szCs w:val="24"/>
        </w:rPr>
      </w:pPr>
      <w:proofErr w:type="spellStart"/>
      <w:r w:rsidRPr="00B81CCA">
        <w:rPr>
          <w:rFonts w:ascii="Arial" w:hAnsi="Arial" w:cs="Arial"/>
          <w:b/>
          <w:sz w:val="24"/>
          <w:szCs w:val="24"/>
        </w:rPr>
        <w:t>Fosfoglicéridos</w:t>
      </w:r>
      <w:proofErr w:type="spellEnd"/>
      <w:r w:rsidRPr="00B81CCA">
        <w:rPr>
          <w:rFonts w:ascii="Arial" w:hAnsi="Arial" w:cs="Arial"/>
          <w:b/>
          <w:sz w:val="24"/>
          <w:szCs w:val="24"/>
        </w:rPr>
        <w:t>.</w:t>
      </w:r>
      <w:r w:rsidRPr="00B81CCA">
        <w:rPr>
          <w:rFonts w:ascii="Arial" w:hAnsi="Arial" w:cs="Arial"/>
          <w:sz w:val="24"/>
          <w:szCs w:val="24"/>
        </w:rPr>
        <w:t xml:space="preserve"> Tienen una molécula de glicerol con la que se esterifica un ácido fosfórico y dos ácidos grasos de cadena larga; los principales </w:t>
      </w:r>
      <w:proofErr w:type="spellStart"/>
      <w:r w:rsidRPr="00B81CCA">
        <w:rPr>
          <w:rFonts w:ascii="Arial" w:hAnsi="Arial" w:cs="Arial"/>
          <w:sz w:val="24"/>
          <w:szCs w:val="24"/>
        </w:rPr>
        <w:t>fosfoglicéridos</w:t>
      </w:r>
      <w:proofErr w:type="spellEnd"/>
      <w:r w:rsidRPr="00B81CCA">
        <w:rPr>
          <w:rFonts w:ascii="Arial" w:hAnsi="Arial" w:cs="Arial"/>
          <w:sz w:val="24"/>
          <w:szCs w:val="24"/>
        </w:rPr>
        <w:t xml:space="preserve"> de membrana son la </w:t>
      </w:r>
      <w:proofErr w:type="spellStart"/>
      <w:r w:rsidRPr="00B81CCA">
        <w:rPr>
          <w:rFonts w:ascii="Arial" w:hAnsi="Arial" w:cs="Arial"/>
          <w:sz w:val="24"/>
          <w:szCs w:val="24"/>
        </w:rPr>
        <w:t>fosfatidiletanolamina</w:t>
      </w:r>
      <w:proofErr w:type="spellEnd"/>
      <w:r w:rsidRPr="00B81CCA">
        <w:rPr>
          <w:rFonts w:ascii="Arial" w:hAnsi="Arial" w:cs="Arial"/>
          <w:sz w:val="24"/>
          <w:szCs w:val="24"/>
        </w:rPr>
        <w:t xml:space="preserve"> o </w:t>
      </w:r>
      <w:proofErr w:type="spellStart"/>
      <w:r w:rsidRPr="00B81CCA">
        <w:rPr>
          <w:rFonts w:ascii="Arial" w:hAnsi="Arial" w:cs="Arial"/>
          <w:sz w:val="24"/>
          <w:szCs w:val="24"/>
        </w:rPr>
        <w:t>cefalina</w:t>
      </w:r>
      <w:proofErr w:type="spellEnd"/>
      <w:r w:rsidRPr="00B81CCA">
        <w:rPr>
          <w:rFonts w:ascii="Arial" w:hAnsi="Arial" w:cs="Arial"/>
          <w:sz w:val="24"/>
          <w:szCs w:val="24"/>
        </w:rPr>
        <w:t xml:space="preserve"> y la </w:t>
      </w:r>
      <w:proofErr w:type="spellStart"/>
      <w:r w:rsidRPr="00B81CCA">
        <w:rPr>
          <w:rFonts w:ascii="Arial" w:hAnsi="Arial" w:cs="Arial"/>
          <w:sz w:val="24"/>
          <w:szCs w:val="24"/>
        </w:rPr>
        <w:t>fosfatidilcolina</w:t>
      </w:r>
      <w:proofErr w:type="spellEnd"/>
      <w:r w:rsidRPr="00B81CCA">
        <w:rPr>
          <w:rFonts w:ascii="Arial" w:hAnsi="Arial" w:cs="Arial"/>
          <w:sz w:val="24"/>
          <w:szCs w:val="24"/>
        </w:rPr>
        <w:t xml:space="preserve"> o lecitina.</w:t>
      </w:r>
    </w:p>
    <w:p w:rsidR="00B81CCA" w:rsidRPr="00B81CCA" w:rsidRDefault="00B81CCA" w:rsidP="00B81CCA">
      <w:pPr>
        <w:jc w:val="both"/>
        <w:rPr>
          <w:rFonts w:ascii="Arial" w:hAnsi="Arial" w:cs="Arial"/>
          <w:sz w:val="24"/>
          <w:szCs w:val="24"/>
        </w:rPr>
      </w:pPr>
      <w:proofErr w:type="spellStart"/>
      <w:r w:rsidRPr="00B81CCA">
        <w:rPr>
          <w:rFonts w:ascii="Arial" w:hAnsi="Arial" w:cs="Arial"/>
          <w:b/>
          <w:sz w:val="24"/>
          <w:szCs w:val="24"/>
        </w:rPr>
        <w:t>Esfingolípidos</w:t>
      </w:r>
      <w:proofErr w:type="spellEnd"/>
      <w:r w:rsidRPr="00B81CCA">
        <w:rPr>
          <w:rFonts w:ascii="Arial" w:hAnsi="Arial" w:cs="Arial"/>
          <w:b/>
          <w:sz w:val="24"/>
          <w:szCs w:val="24"/>
        </w:rPr>
        <w:t>.</w:t>
      </w:r>
      <w:r w:rsidRPr="00B81CCA">
        <w:rPr>
          <w:rFonts w:ascii="Arial" w:hAnsi="Arial" w:cs="Arial"/>
          <w:sz w:val="24"/>
          <w:szCs w:val="24"/>
        </w:rPr>
        <w:t xml:space="preserve"> Son lípidos de membrana constituidos por </w:t>
      </w:r>
      <w:proofErr w:type="spellStart"/>
      <w:r w:rsidRPr="00B81CCA">
        <w:rPr>
          <w:rFonts w:ascii="Arial" w:hAnsi="Arial" w:cs="Arial"/>
          <w:sz w:val="24"/>
          <w:szCs w:val="24"/>
        </w:rPr>
        <w:t>ceramida</w:t>
      </w:r>
      <w:proofErr w:type="spellEnd"/>
      <w:r w:rsidRPr="00B81CCA">
        <w:rPr>
          <w:rFonts w:ascii="Arial" w:hAnsi="Arial" w:cs="Arial"/>
          <w:sz w:val="24"/>
          <w:szCs w:val="24"/>
        </w:rPr>
        <w:t xml:space="preserve"> (</w:t>
      </w:r>
      <w:proofErr w:type="spellStart"/>
      <w:r w:rsidRPr="00B81CCA">
        <w:rPr>
          <w:rFonts w:ascii="Arial" w:hAnsi="Arial" w:cs="Arial"/>
          <w:sz w:val="24"/>
          <w:szCs w:val="24"/>
        </w:rPr>
        <w:t>esfingosina</w:t>
      </w:r>
      <w:proofErr w:type="spellEnd"/>
      <w:r w:rsidRPr="00B81CCA">
        <w:rPr>
          <w:rFonts w:ascii="Arial" w:hAnsi="Arial" w:cs="Arial"/>
          <w:sz w:val="24"/>
          <w:szCs w:val="24"/>
        </w:rPr>
        <w:t xml:space="preserve"> + ácido graso); solo la familia de la </w:t>
      </w:r>
      <w:proofErr w:type="spellStart"/>
      <w:r w:rsidRPr="00B81CCA">
        <w:rPr>
          <w:rFonts w:ascii="Arial" w:hAnsi="Arial" w:cs="Arial"/>
          <w:sz w:val="24"/>
          <w:szCs w:val="24"/>
        </w:rPr>
        <w:t>esfingomielina</w:t>
      </w:r>
      <w:proofErr w:type="spellEnd"/>
      <w:r w:rsidRPr="00B81CCA">
        <w:rPr>
          <w:rFonts w:ascii="Arial" w:hAnsi="Arial" w:cs="Arial"/>
          <w:sz w:val="24"/>
          <w:szCs w:val="24"/>
        </w:rPr>
        <w:t xml:space="preserve"> posee fósforo; el resto poseen glúcidos y se denominan por ello </w:t>
      </w:r>
      <w:proofErr w:type="spellStart"/>
      <w:r w:rsidRPr="00B81CCA">
        <w:rPr>
          <w:rFonts w:ascii="Arial" w:hAnsi="Arial" w:cs="Arial"/>
          <w:sz w:val="24"/>
          <w:szCs w:val="24"/>
        </w:rPr>
        <w:t>glucoesfingolípidos</w:t>
      </w:r>
      <w:proofErr w:type="spellEnd"/>
      <w:r w:rsidRPr="00B81CCA">
        <w:rPr>
          <w:rFonts w:ascii="Arial" w:hAnsi="Arial" w:cs="Arial"/>
          <w:sz w:val="24"/>
          <w:szCs w:val="24"/>
        </w:rPr>
        <w:t xml:space="preserve"> o, simplemente </w:t>
      </w:r>
      <w:proofErr w:type="spellStart"/>
      <w:r w:rsidRPr="00B81CCA">
        <w:rPr>
          <w:rFonts w:ascii="Arial" w:hAnsi="Arial" w:cs="Arial"/>
          <w:sz w:val="24"/>
          <w:szCs w:val="24"/>
        </w:rPr>
        <w:t>glucolípidos</w:t>
      </w:r>
      <w:proofErr w:type="spellEnd"/>
      <w:r w:rsidRPr="00B81CCA">
        <w:rPr>
          <w:rFonts w:ascii="Arial" w:hAnsi="Arial" w:cs="Arial"/>
          <w:sz w:val="24"/>
          <w:szCs w:val="24"/>
        </w:rPr>
        <w:t xml:space="preserve">. Los </w:t>
      </w:r>
      <w:proofErr w:type="spellStart"/>
      <w:r w:rsidRPr="00B81CCA">
        <w:rPr>
          <w:rFonts w:ascii="Arial" w:hAnsi="Arial" w:cs="Arial"/>
          <w:sz w:val="24"/>
          <w:szCs w:val="24"/>
        </w:rPr>
        <w:t>cerebrósidos</w:t>
      </w:r>
      <w:proofErr w:type="spellEnd"/>
      <w:r w:rsidRPr="00B81CCA">
        <w:rPr>
          <w:rFonts w:ascii="Arial" w:hAnsi="Arial" w:cs="Arial"/>
          <w:sz w:val="24"/>
          <w:szCs w:val="24"/>
        </w:rPr>
        <w:t xml:space="preserve"> poseen principalmente glucosa, galactosa y sus derivados (como N-</w:t>
      </w:r>
      <w:proofErr w:type="spellStart"/>
      <w:r w:rsidRPr="00B81CCA">
        <w:rPr>
          <w:rFonts w:ascii="Arial" w:hAnsi="Arial" w:cs="Arial"/>
          <w:sz w:val="24"/>
          <w:szCs w:val="24"/>
        </w:rPr>
        <w:t>acetilglucosamina</w:t>
      </w:r>
      <w:proofErr w:type="spellEnd"/>
      <w:r w:rsidRPr="00B81CCA">
        <w:rPr>
          <w:rFonts w:ascii="Arial" w:hAnsi="Arial" w:cs="Arial"/>
          <w:sz w:val="24"/>
          <w:szCs w:val="24"/>
        </w:rPr>
        <w:t xml:space="preserve"> y N-</w:t>
      </w:r>
      <w:proofErr w:type="spellStart"/>
      <w:r w:rsidRPr="00B81CCA">
        <w:rPr>
          <w:rFonts w:ascii="Arial" w:hAnsi="Arial" w:cs="Arial"/>
          <w:sz w:val="24"/>
          <w:szCs w:val="24"/>
        </w:rPr>
        <w:t>acetilgalactosamina</w:t>
      </w:r>
      <w:proofErr w:type="spellEnd"/>
      <w:r w:rsidRPr="00B81CCA">
        <w:rPr>
          <w:rFonts w:ascii="Arial" w:hAnsi="Arial" w:cs="Arial"/>
          <w:sz w:val="24"/>
          <w:szCs w:val="24"/>
        </w:rPr>
        <w:t xml:space="preserve">). Los </w:t>
      </w:r>
      <w:proofErr w:type="spellStart"/>
      <w:r w:rsidRPr="00B81CCA">
        <w:rPr>
          <w:rFonts w:ascii="Arial" w:hAnsi="Arial" w:cs="Arial"/>
          <w:sz w:val="24"/>
          <w:szCs w:val="24"/>
        </w:rPr>
        <w:t>gangliósidos</w:t>
      </w:r>
      <w:proofErr w:type="spellEnd"/>
      <w:r w:rsidRPr="00B81CCA">
        <w:rPr>
          <w:rFonts w:ascii="Arial" w:hAnsi="Arial" w:cs="Arial"/>
          <w:sz w:val="24"/>
          <w:szCs w:val="24"/>
        </w:rPr>
        <w:t xml:space="preserve"> contienen una o más unidades de ácido N-</w:t>
      </w:r>
      <w:proofErr w:type="spellStart"/>
      <w:r w:rsidRPr="00B81CCA">
        <w:rPr>
          <w:rFonts w:ascii="Arial" w:hAnsi="Arial" w:cs="Arial"/>
          <w:sz w:val="24"/>
          <w:szCs w:val="24"/>
        </w:rPr>
        <w:t>acetilneuramínico</w:t>
      </w:r>
      <w:proofErr w:type="spellEnd"/>
      <w:r w:rsidRPr="00B81CCA">
        <w:rPr>
          <w:rFonts w:ascii="Arial" w:hAnsi="Arial" w:cs="Arial"/>
          <w:sz w:val="24"/>
          <w:szCs w:val="24"/>
        </w:rPr>
        <w:t xml:space="preserve"> (ácido </w:t>
      </w:r>
      <w:proofErr w:type="spellStart"/>
      <w:r w:rsidRPr="00B81CCA">
        <w:rPr>
          <w:rFonts w:ascii="Arial" w:hAnsi="Arial" w:cs="Arial"/>
          <w:sz w:val="24"/>
          <w:szCs w:val="24"/>
        </w:rPr>
        <w:t>siálico</w:t>
      </w:r>
      <w:proofErr w:type="spellEnd"/>
      <w:r w:rsidRPr="00B81CCA">
        <w:rPr>
          <w:rFonts w:ascii="Arial" w:hAnsi="Arial" w:cs="Arial"/>
          <w:sz w:val="24"/>
          <w:szCs w:val="24"/>
        </w:rPr>
        <w:t>).</w:t>
      </w:r>
    </w:p>
    <w:p w:rsidR="00B81CCA" w:rsidRPr="00B81CCA" w:rsidRDefault="00B81CCA" w:rsidP="00B81CCA">
      <w:pPr>
        <w:jc w:val="both"/>
        <w:rPr>
          <w:rFonts w:ascii="Arial" w:hAnsi="Arial" w:cs="Arial"/>
          <w:sz w:val="24"/>
          <w:szCs w:val="24"/>
        </w:rPr>
      </w:pPr>
      <w:r w:rsidRPr="00B81CCA">
        <w:rPr>
          <w:rFonts w:ascii="Arial" w:hAnsi="Arial" w:cs="Arial"/>
          <w:b/>
          <w:sz w:val="24"/>
          <w:szCs w:val="24"/>
        </w:rPr>
        <w:t>Colesterol.</w:t>
      </w:r>
      <w:r w:rsidRPr="00B81CCA">
        <w:rPr>
          <w:rFonts w:ascii="Arial" w:hAnsi="Arial" w:cs="Arial"/>
          <w:sz w:val="24"/>
          <w:szCs w:val="24"/>
        </w:rPr>
        <w:t xml:space="preserve"> El colesterol representa un 23% de los lípidos de membrana. Sus moléculas son pequeñas y más </w:t>
      </w:r>
      <w:proofErr w:type="spellStart"/>
      <w:r w:rsidRPr="00B81CCA">
        <w:rPr>
          <w:rFonts w:ascii="Arial" w:hAnsi="Arial" w:cs="Arial"/>
          <w:sz w:val="24"/>
          <w:szCs w:val="24"/>
        </w:rPr>
        <w:t>anfipáticas</w:t>
      </w:r>
      <w:proofErr w:type="spellEnd"/>
      <w:r w:rsidRPr="00B81CCA">
        <w:rPr>
          <w:rFonts w:ascii="Arial" w:hAnsi="Arial" w:cs="Arial"/>
          <w:sz w:val="24"/>
          <w:szCs w:val="24"/>
        </w:rPr>
        <w:t xml:space="preserve"> en comparación con otros lípidos. Se dispone con el grupo hidroxilo hacia el exterior de la célula (ya que ese hidroxilo interactúa con el agua). El colesterol es un factor importante en la fluidez y permeabilidad de la membrana ya que ocupa los huecos dejados por otras moléculas. A mayor cantidad de colesterol, menos permeable y fluida es la membrana. Se ha postulado que los lípidos de membrana se podrían encontrar en dos formas: como un líquido bidimensional, y de una forma más estructurada, en particular cuando están unidos a algunas proteínas formando las llamadas balsas </w:t>
      </w:r>
      <w:proofErr w:type="spellStart"/>
      <w:r w:rsidRPr="00B81CCA">
        <w:rPr>
          <w:rFonts w:ascii="Arial" w:hAnsi="Arial" w:cs="Arial"/>
          <w:sz w:val="24"/>
          <w:szCs w:val="24"/>
        </w:rPr>
        <w:t>lipídicas</w:t>
      </w:r>
      <w:proofErr w:type="spellEnd"/>
      <w:r w:rsidRPr="00B81CCA">
        <w:rPr>
          <w:rFonts w:ascii="Arial" w:hAnsi="Arial" w:cs="Arial"/>
          <w:sz w:val="24"/>
          <w:szCs w:val="24"/>
        </w:rPr>
        <w:t xml:space="preserve">. Se cree que el colesterol podría tener un papel importante en la organización de estas últimas. Su función en la membrana plasmática es evitar que se adhieran las colas de ácido graso de la </w:t>
      </w:r>
      <w:proofErr w:type="spellStart"/>
      <w:r w:rsidRPr="00B81CCA">
        <w:rPr>
          <w:rFonts w:ascii="Arial" w:hAnsi="Arial" w:cs="Arial"/>
          <w:sz w:val="24"/>
          <w:szCs w:val="24"/>
        </w:rPr>
        <w:t>bicapa</w:t>
      </w:r>
      <w:proofErr w:type="spellEnd"/>
      <w:r w:rsidRPr="00B81CCA">
        <w:rPr>
          <w:rFonts w:ascii="Arial" w:hAnsi="Arial" w:cs="Arial"/>
          <w:sz w:val="24"/>
          <w:szCs w:val="24"/>
        </w:rPr>
        <w:t>, mejorando la fluidez de la membrana.</w:t>
      </w:r>
    </w:p>
    <w:p w:rsidR="00B81CCA" w:rsidRPr="00B81CCA" w:rsidRDefault="00B81CCA" w:rsidP="00B81CCA">
      <w:pPr>
        <w:jc w:val="both"/>
        <w:rPr>
          <w:rFonts w:ascii="Arial" w:hAnsi="Arial" w:cs="Arial"/>
          <w:sz w:val="24"/>
          <w:szCs w:val="24"/>
        </w:rPr>
      </w:pPr>
    </w:p>
    <w:p w:rsidR="00B81CCA" w:rsidRPr="00241E79" w:rsidRDefault="00B81CCA" w:rsidP="00B81CCA">
      <w:pPr>
        <w:jc w:val="both"/>
        <w:rPr>
          <w:rFonts w:ascii="Arial" w:hAnsi="Arial" w:cs="Arial"/>
          <w:b/>
          <w:sz w:val="24"/>
          <w:szCs w:val="24"/>
        </w:rPr>
      </w:pPr>
      <w:r w:rsidRPr="00241E79">
        <w:rPr>
          <w:rFonts w:ascii="Arial" w:hAnsi="Arial" w:cs="Arial"/>
          <w:b/>
          <w:sz w:val="24"/>
          <w:szCs w:val="24"/>
        </w:rPr>
        <w:t xml:space="preserve">Proteínas </w:t>
      </w:r>
    </w:p>
    <w:p w:rsidR="00B81CCA" w:rsidRPr="00B81CCA" w:rsidRDefault="00B81CCA" w:rsidP="00B81CCA">
      <w:pPr>
        <w:jc w:val="both"/>
        <w:rPr>
          <w:rFonts w:ascii="Arial" w:hAnsi="Arial" w:cs="Arial"/>
          <w:sz w:val="24"/>
          <w:szCs w:val="24"/>
        </w:rPr>
      </w:pPr>
      <w:r w:rsidRPr="00B81CCA">
        <w:rPr>
          <w:rFonts w:ascii="Arial" w:hAnsi="Arial" w:cs="Arial"/>
          <w:sz w:val="24"/>
          <w:szCs w:val="24"/>
        </w:rPr>
        <w:t>El porcentaje de proteínas oscila entre un 20% en la vaina de mielina de las neuronas y un 70% en la membrana interna mitocondrial</w:t>
      </w:r>
      <w:proofErr w:type="gramStart"/>
      <w:r w:rsidRPr="00B81CCA">
        <w:rPr>
          <w:rFonts w:ascii="Arial" w:hAnsi="Arial" w:cs="Arial"/>
          <w:sz w:val="24"/>
          <w:szCs w:val="24"/>
        </w:rPr>
        <w:t>;1</w:t>
      </w:r>
      <w:proofErr w:type="gramEnd"/>
      <w:r w:rsidRPr="00B81CCA">
        <w:rPr>
          <w:rFonts w:ascii="Arial" w:hAnsi="Arial" w:cs="Arial"/>
          <w:sz w:val="24"/>
          <w:szCs w:val="24"/>
        </w:rPr>
        <w:t xml:space="preserve"> el 80% son intrínsecas, mientras que el 20% restantes son extrínsecas. Las proteínas son responsables </w:t>
      </w:r>
      <w:r w:rsidRPr="00B81CCA">
        <w:rPr>
          <w:rFonts w:ascii="Arial" w:hAnsi="Arial" w:cs="Arial"/>
          <w:sz w:val="24"/>
          <w:szCs w:val="24"/>
        </w:rPr>
        <w:lastRenderedPageBreak/>
        <w:t xml:space="preserve">de las funciones dinámicas de la membrana, por lo que cada membrana </w:t>
      </w:r>
      <w:proofErr w:type="gramStart"/>
      <w:r w:rsidRPr="00B81CCA">
        <w:rPr>
          <w:rFonts w:ascii="Arial" w:hAnsi="Arial" w:cs="Arial"/>
          <w:sz w:val="24"/>
          <w:szCs w:val="24"/>
        </w:rPr>
        <w:t>tienen</w:t>
      </w:r>
      <w:proofErr w:type="gramEnd"/>
      <w:r w:rsidRPr="00B81CCA">
        <w:rPr>
          <w:rFonts w:ascii="Arial" w:hAnsi="Arial" w:cs="Arial"/>
          <w:sz w:val="24"/>
          <w:szCs w:val="24"/>
        </w:rPr>
        <w:t xml:space="preserve"> una dotación muy específica de proteínas; las membranas intracelulares tienen una elevada proporción de proteínas debido al elevado número de actividades enzimáticas que albergan. En la membrana las proteínas desempeña diversas funciones: transportadoras, conectoras (conectan la membrana con la matriz extracelular o con el interior), receptoras (encargadas del reconocimiento celular y adhesión) y enzimas.</w:t>
      </w:r>
    </w:p>
    <w:p w:rsidR="00B81CCA" w:rsidRPr="00241E79" w:rsidRDefault="00241E79" w:rsidP="00B81CCA">
      <w:pPr>
        <w:jc w:val="both"/>
        <w:rPr>
          <w:rFonts w:ascii="Arial" w:hAnsi="Arial" w:cs="Arial"/>
          <w:b/>
          <w:sz w:val="24"/>
          <w:szCs w:val="24"/>
        </w:rPr>
      </w:pPr>
      <w:r w:rsidRPr="00241E79">
        <w:rPr>
          <w:rFonts w:ascii="Arial" w:hAnsi="Arial" w:cs="Arial"/>
          <w:b/>
          <w:sz w:val="24"/>
          <w:szCs w:val="24"/>
        </w:rPr>
        <w:t xml:space="preserve">Glúcidos </w:t>
      </w:r>
    </w:p>
    <w:p w:rsidR="00B81CCA" w:rsidRDefault="00B81CCA" w:rsidP="00B81CCA">
      <w:pPr>
        <w:jc w:val="both"/>
        <w:rPr>
          <w:rFonts w:ascii="Arial" w:hAnsi="Arial" w:cs="Arial"/>
          <w:sz w:val="24"/>
          <w:szCs w:val="24"/>
        </w:rPr>
      </w:pPr>
      <w:r w:rsidRPr="00B81CCA">
        <w:rPr>
          <w:rFonts w:ascii="Arial" w:hAnsi="Arial" w:cs="Arial"/>
          <w:sz w:val="24"/>
          <w:szCs w:val="24"/>
        </w:rPr>
        <w:t xml:space="preserve">Están en </w:t>
      </w:r>
      <w:proofErr w:type="gramStart"/>
      <w:r w:rsidRPr="00B81CCA">
        <w:rPr>
          <w:rFonts w:ascii="Arial" w:hAnsi="Arial" w:cs="Arial"/>
          <w:sz w:val="24"/>
          <w:szCs w:val="24"/>
        </w:rPr>
        <w:t>la membrana unidos</w:t>
      </w:r>
      <w:proofErr w:type="gramEnd"/>
      <w:r w:rsidRPr="00B81CCA">
        <w:rPr>
          <w:rFonts w:ascii="Arial" w:hAnsi="Arial" w:cs="Arial"/>
          <w:sz w:val="24"/>
          <w:szCs w:val="24"/>
        </w:rPr>
        <w:t xml:space="preserve"> covalentemente a las proteínas o a los lípidos. Pueden ser polisacáridos u </w:t>
      </w:r>
      <w:proofErr w:type="spellStart"/>
      <w:r w:rsidRPr="00B81CCA">
        <w:rPr>
          <w:rFonts w:ascii="Arial" w:hAnsi="Arial" w:cs="Arial"/>
          <w:sz w:val="24"/>
          <w:szCs w:val="24"/>
        </w:rPr>
        <w:t>oligosacáridos</w:t>
      </w:r>
      <w:proofErr w:type="spellEnd"/>
      <w:r w:rsidRPr="00B81CCA">
        <w:rPr>
          <w:rFonts w:ascii="Arial" w:hAnsi="Arial" w:cs="Arial"/>
          <w:sz w:val="24"/>
          <w:szCs w:val="24"/>
        </w:rPr>
        <w:t xml:space="preserve">. Se encuentran en el exterior de la membrana formando el </w:t>
      </w:r>
      <w:proofErr w:type="spellStart"/>
      <w:r w:rsidRPr="00B81CCA">
        <w:rPr>
          <w:rFonts w:ascii="Arial" w:hAnsi="Arial" w:cs="Arial"/>
          <w:sz w:val="24"/>
          <w:szCs w:val="24"/>
        </w:rPr>
        <w:t>glicocalix</w:t>
      </w:r>
      <w:proofErr w:type="spellEnd"/>
      <w:r w:rsidRPr="00B81CCA">
        <w:rPr>
          <w:rFonts w:ascii="Arial" w:hAnsi="Arial" w:cs="Arial"/>
          <w:sz w:val="24"/>
          <w:szCs w:val="24"/>
        </w:rPr>
        <w:t>. Representan el 8% del peso seco de la membrana plasmática. Sus funciones principales son dar soporte a la membrana y el reconocimiento celular (colaboran en la identificación de las señales químicas de la célula).</w:t>
      </w: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Default="00241E79" w:rsidP="00B81CCA">
      <w:pPr>
        <w:jc w:val="both"/>
        <w:rPr>
          <w:rFonts w:ascii="Arial" w:hAnsi="Arial" w:cs="Arial"/>
          <w:sz w:val="24"/>
          <w:szCs w:val="24"/>
        </w:rPr>
      </w:pPr>
    </w:p>
    <w:p w:rsidR="00241E79" w:rsidRPr="00B81CCA" w:rsidRDefault="00241E79" w:rsidP="00B81CCA">
      <w:pPr>
        <w:jc w:val="both"/>
        <w:rPr>
          <w:rFonts w:ascii="Arial" w:hAnsi="Arial" w:cs="Arial"/>
          <w:sz w:val="24"/>
          <w:szCs w:val="24"/>
        </w:rPr>
      </w:pPr>
    </w:p>
    <w:p w:rsidR="00B81CCA" w:rsidRPr="00241E79" w:rsidRDefault="00241E79" w:rsidP="00B81CCA">
      <w:pPr>
        <w:jc w:val="both"/>
        <w:rPr>
          <w:rFonts w:ascii="Arial" w:hAnsi="Arial" w:cs="Arial"/>
          <w:b/>
          <w:sz w:val="24"/>
          <w:szCs w:val="24"/>
        </w:rPr>
      </w:pPr>
      <w:r w:rsidRPr="00241E79">
        <w:rPr>
          <w:rFonts w:ascii="Arial" w:hAnsi="Arial" w:cs="Arial"/>
          <w:b/>
          <w:sz w:val="24"/>
          <w:szCs w:val="24"/>
        </w:rPr>
        <w:t xml:space="preserve">Estructura </w:t>
      </w:r>
    </w:p>
    <w:p w:rsidR="00B81CCA" w:rsidRDefault="00B81CCA" w:rsidP="00B81CCA">
      <w:pPr>
        <w:jc w:val="both"/>
        <w:rPr>
          <w:rFonts w:ascii="Arial" w:hAnsi="Arial" w:cs="Arial"/>
          <w:sz w:val="24"/>
          <w:szCs w:val="24"/>
        </w:rPr>
      </w:pPr>
      <w:r w:rsidRPr="00B81CCA">
        <w:rPr>
          <w:rFonts w:ascii="Arial" w:hAnsi="Arial" w:cs="Arial"/>
          <w:sz w:val="24"/>
          <w:szCs w:val="24"/>
        </w:rPr>
        <w:t>Aspectos estructurales de la membrana plasmática</w:t>
      </w:r>
    </w:p>
    <w:p w:rsidR="00241E79" w:rsidRPr="00B81CCA" w:rsidRDefault="00241E79" w:rsidP="00B81CCA">
      <w:pPr>
        <w:jc w:val="both"/>
        <w:rPr>
          <w:rFonts w:ascii="Arial" w:hAnsi="Arial" w:cs="Arial"/>
          <w:sz w:val="24"/>
          <w:szCs w:val="24"/>
        </w:rPr>
      </w:pPr>
      <w:r>
        <w:rPr>
          <w:rFonts w:ascii="Arial" w:hAnsi="Arial" w:cs="Arial"/>
          <w:noProof/>
          <w:sz w:val="24"/>
          <w:szCs w:val="24"/>
          <w:lang w:eastAsia="es-AR"/>
        </w:rPr>
        <w:lastRenderedPageBreak/>
        <w:drawing>
          <wp:inline distT="0" distB="0" distL="0" distR="0">
            <wp:extent cx="5612130" cy="2581275"/>
            <wp:effectExtent l="1905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srcRect t="11316" b="27353"/>
                    <a:stretch>
                      <a:fillRect/>
                    </a:stretch>
                  </pic:blipFill>
                  <pic:spPr bwMode="auto">
                    <a:xfrm>
                      <a:off x="0" y="0"/>
                      <a:ext cx="5612130" cy="2581275"/>
                    </a:xfrm>
                    <a:prstGeom prst="rect">
                      <a:avLst/>
                    </a:prstGeom>
                    <a:noFill/>
                    <a:ln w="9525">
                      <a:noFill/>
                      <a:miter lim="800000"/>
                      <a:headEnd/>
                      <a:tailEnd/>
                    </a:ln>
                  </pic:spPr>
                </pic:pic>
              </a:graphicData>
            </a:graphic>
          </wp:inline>
        </w:drawing>
      </w:r>
    </w:p>
    <w:p w:rsidR="00B81CCA" w:rsidRPr="00B81CCA" w:rsidRDefault="00B81CCA" w:rsidP="00B81CCA">
      <w:pPr>
        <w:jc w:val="both"/>
        <w:rPr>
          <w:rFonts w:ascii="Arial" w:hAnsi="Arial" w:cs="Arial"/>
          <w:sz w:val="24"/>
          <w:szCs w:val="24"/>
        </w:rPr>
      </w:pP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Esquema de una membrana celular. Según el modelo del mosaico fluido, las proteínas (en rojo y naranja) serían como "icebergs" que navegarían en un mar de lípidos (en azul). Nótese además que las cadenas de </w:t>
      </w:r>
      <w:proofErr w:type="spellStart"/>
      <w:r w:rsidRPr="00B81CCA">
        <w:rPr>
          <w:rFonts w:ascii="Arial" w:hAnsi="Arial" w:cs="Arial"/>
          <w:sz w:val="24"/>
          <w:szCs w:val="24"/>
        </w:rPr>
        <w:t>oligosacáridos</w:t>
      </w:r>
      <w:proofErr w:type="spellEnd"/>
      <w:r w:rsidRPr="00B81CCA">
        <w:rPr>
          <w:rFonts w:ascii="Arial" w:hAnsi="Arial" w:cs="Arial"/>
          <w:sz w:val="24"/>
          <w:szCs w:val="24"/>
        </w:rPr>
        <w:t xml:space="preserve"> (en verde) se hallan siempre en la cara externa, pero no en la interna.</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Antiguamente se creía que la membrana plasmática era un conjunto estático formado por las siguientes capas: proteínas/lípidos/lípidos/proteínas. Hoy en día se concibe como una estructura dinámica. El modelo estructural aceptado en la actualidad se conoce como "mosaico fluido". El mosaico fluido es un término acuñado por S. J. Singer y G. L. </w:t>
      </w:r>
      <w:proofErr w:type="spellStart"/>
      <w:r w:rsidRPr="00B81CCA">
        <w:rPr>
          <w:rFonts w:ascii="Arial" w:hAnsi="Arial" w:cs="Arial"/>
          <w:sz w:val="24"/>
          <w:szCs w:val="24"/>
        </w:rPr>
        <w:t>Nicolson</w:t>
      </w:r>
      <w:proofErr w:type="spellEnd"/>
      <w:r w:rsidRPr="00B81CCA">
        <w:rPr>
          <w:rFonts w:ascii="Arial" w:hAnsi="Arial" w:cs="Arial"/>
          <w:sz w:val="24"/>
          <w:szCs w:val="24"/>
        </w:rPr>
        <w:t xml:space="preserve"> en 1972. Consiste en una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complementada con diversos tipos de proteínas. La estructura básica se mantiene unida mediante uniones no covalentes.</w:t>
      </w:r>
    </w:p>
    <w:p w:rsidR="00B81CCA" w:rsidRDefault="00B81CCA" w:rsidP="00B81CCA">
      <w:pPr>
        <w:jc w:val="both"/>
        <w:rPr>
          <w:rFonts w:ascii="Arial" w:hAnsi="Arial" w:cs="Arial"/>
          <w:sz w:val="24"/>
          <w:szCs w:val="24"/>
        </w:rPr>
      </w:pPr>
      <w:r w:rsidRPr="00B81CCA">
        <w:rPr>
          <w:rFonts w:ascii="Arial" w:hAnsi="Arial" w:cs="Arial"/>
          <w:sz w:val="24"/>
          <w:szCs w:val="24"/>
        </w:rPr>
        <w:t xml:space="preserve">Esta estructura general -modelo unitario- se presenta también en todo el sistema de </w:t>
      </w:r>
      <w:proofErr w:type="spellStart"/>
      <w:r w:rsidRPr="00B81CCA">
        <w:rPr>
          <w:rFonts w:ascii="Arial" w:hAnsi="Arial" w:cs="Arial"/>
          <w:sz w:val="24"/>
          <w:szCs w:val="24"/>
        </w:rPr>
        <w:t>endomembranas</w:t>
      </w:r>
      <w:proofErr w:type="spellEnd"/>
      <w:r w:rsidRPr="00B81CCA">
        <w:rPr>
          <w:rFonts w:ascii="Arial" w:hAnsi="Arial" w:cs="Arial"/>
          <w:sz w:val="24"/>
          <w:szCs w:val="24"/>
        </w:rPr>
        <w:t xml:space="preserve"> (membranas de los diversos orgánulos del interior de la célula), como retículo </w:t>
      </w:r>
      <w:proofErr w:type="spellStart"/>
      <w:r w:rsidRPr="00B81CCA">
        <w:rPr>
          <w:rFonts w:ascii="Arial" w:hAnsi="Arial" w:cs="Arial"/>
          <w:sz w:val="24"/>
          <w:szCs w:val="24"/>
        </w:rPr>
        <w:t>endoplasmático</w:t>
      </w:r>
      <w:proofErr w:type="spellEnd"/>
      <w:r w:rsidRPr="00B81CCA">
        <w:rPr>
          <w:rFonts w:ascii="Arial" w:hAnsi="Arial" w:cs="Arial"/>
          <w:sz w:val="24"/>
          <w:szCs w:val="24"/>
        </w:rPr>
        <w:t xml:space="preserve">, aparato de </w:t>
      </w:r>
      <w:proofErr w:type="spellStart"/>
      <w:r w:rsidRPr="00B81CCA">
        <w:rPr>
          <w:rFonts w:ascii="Arial" w:hAnsi="Arial" w:cs="Arial"/>
          <w:sz w:val="24"/>
          <w:szCs w:val="24"/>
        </w:rPr>
        <w:t>Golgi</w:t>
      </w:r>
      <w:proofErr w:type="spellEnd"/>
      <w:r w:rsidRPr="00B81CCA">
        <w:rPr>
          <w:rFonts w:ascii="Arial" w:hAnsi="Arial" w:cs="Arial"/>
          <w:sz w:val="24"/>
          <w:szCs w:val="24"/>
        </w:rPr>
        <w:t xml:space="preserve"> y envoltura nuclear, y los de otros orgánulos, como las mitocondrias y los plastos, que proceden de </w:t>
      </w:r>
      <w:proofErr w:type="spellStart"/>
      <w:r w:rsidRPr="00B81CCA">
        <w:rPr>
          <w:rFonts w:ascii="Arial" w:hAnsi="Arial" w:cs="Arial"/>
          <w:sz w:val="24"/>
          <w:szCs w:val="24"/>
        </w:rPr>
        <w:t>endosimbiosis</w:t>
      </w:r>
      <w:proofErr w:type="spellEnd"/>
      <w:r w:rsidRPr="00B81CCA">
        <w:rPr>
          <w:rFonts w:ascii="Arial" w:hAnsi="Arial" w:cs="Arial"/>
          <w:sz w:val="24"/>
          <w:szCs w:val="24"/>
        </w:rPr>
        <w:t>.</w:t>
      </w:r>
    </w:p>
    <w:p w:rsidR="00404293" w:rsidRDefault="00404293" w:rsidP="00B81CCA">
      <w:pPr>
        <w:jc w:val="both"/>
        <w:rPr>
          <w:rFonts w:ascii="Arial" w:hAnsi="Arial" w:cs="Arial"/>
          <w:sz w:val="24"/>
          <w:szCs w:val="24"/>
        </w:rPr>
      </w:pPr>
    </w:p>
    <w:p w:rsidR="00404293" w:rsidRDefault="00404293" w:rsidP="00B81CCA">
      <w:pPr>
        <w:jc w:val="both"/>
        <w:rPr>
          <w:rFonts w:ascii="Arial" w:hAnsi="Arial" w:cs="Arial"/>
          <w:sz w:val="24"/>
          <w:szCs w:val="24"/>
        </w:rPr>
      </w:pPr>
    </w:p>
    <w:p w:rsidR="00404293" w:rsidRPr="00B81CCA" w:rsidRDefault="00404293" w:rsidP="00B81CCA">
      <w:pPr>
        <w:jc w:val="both"/>
        <w:rPr>
          <w:rFonts w:ascii="Arial" w:hAnsi="Arial" w:cs="Arial"/>
          <w:sz w:val="24"/>
          <w:szCs w:val="24"/>
        </w:rPr>
      </w:pPr>
    </w:p>
    <w:p w:rsidR="00B81CCA" w:rsidRPr="00404293" w:rsidRDefault="00B81CCA" w:rsidP="00B81CCA">
      <w:pPr>
        <w:jc w:val="both"/>
        <w:rPr>
          <w:rFonts w:ascii="Arial" w:hAnsi="Arial" w:cs="Arial"/>
          <w:b/>
          <w:sz w:val="24"/>
          <w:szCs w:val="24"/>
        </w:rPr>
      </w:pPr>
      <w:proofErr w:type="spellStart"/>
      <w:r w:rsidRPr="00404293">
        <w:rPr>
          <w:rFonts w:ascii="Arial" w:hAnsi="Arial" w:cs="Arial"/>
          <w:b/>
          <w:sz w:val="24"/>
          <w:szCs w:val="24"/>
        </w:rPr>
        <w:t>Bicapa</w:t>
      </w:r>
      <w:proofErr w:type="spellEnd"/>
      <w:r w:rsidRPr="00404293">
        <w:rPr>
          <w:rFonts w:ascii="Arial" w:hAnsi="Arial" w:cs="Arial"/>
          <w:b/>
          <w:sz w:val="24"/>
          <w:szCs w:val="24"/>
        </w:rPr>
        <w:t xml:space="preserve"> </w:t>
      </w:r>
      <w:proofErr w:type="spellStart"/>
      <w:r w:rsidRPr="00404293">
        <w:rPr>
          <w:rFonts w:ascii="Arial" w:hAnsi="Arial" w:cs="Arial"/>
          <w:b/>
          <w:sz w:val="24"/>
          <w:szCs w:val="24"/>
        </w:rPr>
        <w:t>lipídica</w:t>
      </w:r>
      <w:proofErr w:type="spellEnd"/>
    </w:p>
    <w:p w:rsidR="00B81CCA" w:rsidRPr="00B81CCA" w:rsidRDefault="00404293" w:rsidP="00B81CCA">
      <w:pPr>
        <w:jc w:val="both"/>
        <w:rPr>
          <w:rFonts w:ascii="Arial" w:hAnsi="Arial" w:cs="Arial"/>
          <w:sz w:val="24"/>
          <w:szCs w:val="24"/>
        </w:rPr>
      </w:pPr>
      <w:r>
        <w:rPr>
          <w:rFonts w:ascii="Arial" w:hAnsi="Arial" w:cs="Arial"/>
          <w:noProof/>
          <w:sz w:val="24"/>
          <w:szCs w:val="24"/>
          <w:lang w:eastAsia="es-AR"/>
        </w:rPr>
        <w:lastRenderedPageBreak/>
        <w:drawing>
          <wp:inline distT="0" distB="0" distL="0" distR="0">
            <wp:extent cx="3733800" cy="19431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srcRect l="20034" t="30778" r="13414" b="23054"/>
                    <a:stretch>
                      <a:fillRect/>
                    </a:stretch>
                  </pic:blipFill>
                  <pic:spPr bwMode="auto">
                    <a:xfrm>
                      <a:off x="0" y="0"/>
                      <a:ext cx="3733800" cy="1943100"/>
                    </a:xfrm>
                    <a:prstGeom prst="rect">
                      <a:avLst/>
                    </a:prstGeom>
                    <a:noFill/>
                    <a:ln w="9525">
                      <a:noFill/>
                      <a:miter lim="800000"/>
                      <a:headEnd/>
                      <a:tailEnd/>
                    </a:ln>
                  </pic:spPr>
                </pic:pic>
              </a:graphicData>
            </a:graphic>
          </wp:inline>
        </w:drawing>
      </w:r>
    </w:p>
    <w:p w:rsidR="00B81CCA" w:rsidRPr="00B81CCA" w:rsidRDefault="00B81CCA" w:rsidP="00B81CCA">
      <w:pPr>
        <w:jc w:val="both"/>
        <w:rPr>
          <w:rFonts w:ascii="Arial" w:hAnsi="Arial" w:cs="Arial"/>
          <w:sz w:val="24"/>
          <w:szCs w:val="24"/>
        </w:rPr>
      </w:pP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Diagrama del orden de los lípidos </w:t>
      </w:r>
      <w:proofErr w:type="spellStart"/>
      <w:r w:rsidRPr="00B81CCA">
        <w:rPr>
          <w:rFonts w:ascii="Arial" w:hAnsi="Arial" w:cs="Arial"/>
          <w:sz w:val="24"/>
          <w:szCs w:val="24"/>
        </w:rPr>
        <w:t>anfipáticos</w:t>
      </w:r>
      <w:proofErr w:type="spellEnd"/>
      <w:r w:rsidRPr="00B81CCA">
        <w:rPr>
          <w:rFonts w:ascii="Arial" w:hAnsi="Arial" w:cs="Arial"/>
          <w:sz w:val="24"/>
          <w:szCs w:val="24"/>
        </w:rPr>
        <w:t xml:space="preserve"> para formar una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Las cabezas polares (de color amarillo) separan las colas </w:t>
      </w:r>
      <w:proofErr w:type="spellStart"/>
      <w:r w:rsidRPr="00B81CCA">
        <w:rPr>
          <w:rFonts w:ascii="Arial" w:hAnsi="Arial" w:cs="Arial"/>
          <w:sz w:val="24"/>
          <w:szCs w:val="24"/>
        </w:rPr>
        <w:t>hidrofóbicas</w:t>
      </w:r>
      <w:proofErr w:type="spellEnd"/>
      <w:r w:rsidRPr="00B81CCA">
        <w:rPr>
          <w:rFonts w:ascii="Arial" w:hAnsi="Arial" w:cs="Arial"/>
          <w:sz w:val="24"/>
          <w:szCs w:val="24"/>
        </w:rPr>
        <w:t xml:space="preserve"> (de color gris) del medio </w:t>
      </w:r>
      <w:proofErr w:type="spellStart"/>
      <w:r w:rsidRPr="00B81CCA">
        <w:rPr>
          <w:rFonts w:ascii="Arial" w:hAnsi="Arial" w:cs="Arial"/>
          <w:sz w:val="24"/>
          <w:szCs w:val="24"/>
        </w:rPr>
        <w:t>citosólico</w:t>
      </w:r>
      <w:proofErr w:type="spellEnd"/>
      <w:r w:rsidRPr="00B81CCA">
        <w:rPr>
          <w:rFonts w:ascii="Arial" w:hAnsi="Arial" w:cs="Arial"/>
          <w:sz w:val="24"/>
          <w:szCs w:val="24"/>
        </w:rPr>
        <w:t xml:space="preserve"> y extracelular.</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El orden de las cabezas </w:t>
      </w:r>
      <w:proofErr w:type="spellStart"/>
      <w:r w:rsidRPr="00B81CCA">
        <w:rPr>
          <w:rFonts w:ascii="Arial" w:hAnsi="Arial" w:cs="Arial"/>
          <w:sz w:val="24"/>
          <w:szCs w:val="24"/>
        </w:rPr>
        <w:t>hidrofílicas</w:t>
      </w:r>
      <w:proofErr w:type="spellEnd"/>
      <w:r w:rsidRPr="00B81CCA">
        <w:rPr>
          <w:rFonts w:ascii="Arial" w:hAnsi="Arial" w:cs="Arial"/>
          <w:sz w:val="24"/>
          <w:szCs w:val="24"/>
        </w:rPr>
        <w:t xml:space="preserve"> y las colas </w:t>
      </w:r>
      <w:proofErr w:type="spellStart"/>
      <w:r w:rsidRPr="00B81CCA">
        <w:rPr>
          <w:rFonts w:ascii="Arial" w:hAnsi="Arial" w:cs="Arial"/>
          <w:sz w:val="24"/>
          <w:szCs w:val="24"/>
        </w:rPr>
        <w:t>hidrofóbicas</w:t>
      </w:r>
      <w:proofErr w:type="spellEnd"/>
      <w:r w:rsidRPr="00B81CCA">
        <w:rPr>
          <w:rFonts w:ascii="Arial" w:hAnsi="Arial" w:cs="Arial"/>
          <w:sz w:val="24"/>
          <w:szCs w:val="24"/>
        </w:rPr>
        <w:t xml:space="preserve"> de la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impide que solutos polares, como aminoácidos, ácidos </w:t>
      </w:r>
      <w:proofErr w:type="spellStart"/>
      <w:r w:rsidRPr="00B81CCA">
        <w:rPr>
          <w:rFonts w:ascii="Arial" w:hAnsi="Arial" w:cs="Arial"/>
          <w:sz w:val="24"/>
          <w:szCs w:val="24"/>
        </w:rPr>
        <w:t>nucleicos</w:t>
      </w:r>
      <w:proofErr w:type="spellEnd"/>
      <w:r w:rsidRPr="00B81CCA">
        <w:rPr>
          <w:rFonts w:ascii="Arial" w:hAnsi="Arial" w:cs="Arial"/>
          <w:sz w:val="24"/>
          <w:szCs w:val="24"/>
        </w:rPr>
        <w:t xml:space="preserve">, carbohidratos, proteínas e iones, difundan a través de la membrana, pero generalmente permite la difusión pasiva de las moléculas </w:t>
      </w:r>
      <w:proofErr w:type="spellStart"/>
      <w:r w:rsidRPr="00B81CCA">
        <w:rPr>
          <w:rFonts w:ascii="Arial" w:hAnsi="Arial" w:cs="Arial"/>
          <w:sz w:val="24"/>
          <w:szCs w:val="24"/>
        </w:rPr>
        <w:t>hidrofóbicas</w:t>
      </w:r>
      <w:proofErr w:type="spellEnd"/>
      <w:r w:rsidRPr="00B81CCA">
        <w:rPr>
          <w:rFonts w:ascii="Arial" w:hAnsi="Arial" w:cs="Arial"/>
          <w:sz w:val="24"/>
          <w:szCs w:val="24"/>
        </w:rPr>
        <w:t xml:space="preserve">. Esto permite a la célula controlar el movimiento de estas sustancias vía complejos de proteína </w:t>
      </w:r>
      <w:proofErr w:type="spellStart"/>
      <w:r w:rsidRPr="00B81CCA">
        <w:rPr>
          <w:rFonts w:ascii="Arial" w:hAnsi="Arial" w:cs="Arial"/>
          <w:sz w:val="24"/>
          <w:szCs w:val="24"/>
        </w:rPr>
        <w:t>transmembranal</w:t>
      </w:r>
      <w:proofErr w:type="spellEnd"/>
      <w:r w:rsidRPr="00B81CCA">
        <w:rPr>
          <w:rFonts w:ascii="Arial" w:hAnsi="Arial" w:cs="Arial"/>
          <w:sz w:val="24"/>
          <w:szCs w:val="24"/>
        </w:rPr>
        <w:t xml:space="preserve"> tales como poros y caminos, que permiten el paso de glucosa e iones específicos como el sodio y el potasio.</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Las cinco capas de moléculas </w:t>
      </w:r>
      <w:proofErr w:type="spellStart"/>
      <w:r w:rsidRPr="00B81CCA">
        <w:rPr>
          <w:rFonts w:ascii="Arial" w:hAnsi="Arial" w:cs="Arial"/>
          <w:sz w:val="24"/>
          <w:szCs w:val="24"/>
        </w:rPr>
        <w:t>fosfolípidas</w:t>
      </w:r>
      <w:proofErr w:type="spellEnd"/>
      <w:r w:rsidRPr="00B81CCA">
        <w:rPr>
          <w:rFonts w:ascii="Arial" w:hAnsi="Arial" w:cs="Arial"/>
          <w:sz w:val="24"/>
          <w:szCs w:val="24"/>
        </w:rPr>
        <w:t xml:space="preserve"> forman un "</w:t>
      </w:r>
      <w:proofErr w:type="spellStart"/>
      <w:r w:rsidRPr="00B81CCA">
        <w:rPr>
          <w:rFonts w:ascii="Arial" w:hAnsi="Arial" w:cs="Arial"/>
          <w:sz w:val="24"/>
          <w:szCs w:val="24"/>
        </w:rPr>
        <w:t>sandwich</w:t>
      </w:r>
      <w:proofErr w:type="spellEnd"/>
      <w:r w:rsidRPr="00B81CCA">
        <w:rPr>
          <w:rFonts w:ascii="Arial" w:hAnsi="Arial" w:cs="Arial"/>
          <w:sz w:val="24"/>
          <w:szCs w:val="24"/>
        </w:rPr>
        <w:t xml:space="preserve">" con las </w:t>
      </w:r>
      <w:proofErr w:type="spellStart"/>
      <w:r w:rsidRPr="00B81CCA">
        <w:rPr>
          <w:rFonts w:ascii="Arial" w:hAnsi="Arial" w:cs="Arial"/>
          <w:sz w:val="24"/>
          <w:szCs w:val="24"/>
        </w:rPr>
        <w:t>kolas</w:t>
      </w:r>
      <w:proofErr w:type="spellEnd"/>
      <w:r w:rsidRPr="00B81CCA">
        <w:rPr>
          <w:rFonts w:ascii="Arial" w:hAnsi="Arial" w:cs="Arial"/>
          <w:sz w:val="24"/>
          <w:szCs w:val="24"/>
        </w:rPr>
        <w:t xml:space="preserve"> de ácido graso dispuestos hacia el centro de la membrana plasmática y las cabezas de </w:t>
      </w:r>
      <w:proofErr w:type="spellStart"/>
      <w:r w:rsidRPr="00B81CCA">
        <w:rPr>
          <w:rFonts w:ascii="Arial" w:hAnsi="Arial" w:cs="Arial"/>
          <w:sz w:val="24"/>
          <w:szCs w:val="24"/>
        </w:rPr>
        <w:t>fosfolípidos</w:t>
      </w:r>
      <w:proofErr w:type="spellEnd"/>
      <w:r w:rsidRPr="00B81CCA">
        <w:rPr>
          <w:rFonts w:ascii="Arial" w:hAnsi="Arial" w:cs="Arial"/>
          <w:sz w:val="24"/>
          <w:szCs w:val="24"/>
        </w:rPr>
        <w:t xml:space="preserve"> hacia los medios acuosos que se encuentran dentro y fuera de la célula.</w:t>
      </w:r>
    </w:p>
    <w:p w:rsidR="00B81CCA" w:rsidRPr="002663E7" w:rsidRDefault="002663E7" w:rsidP="00B81CCA">
      <w:pPr>
        <w:jc w:val="both"/>
        <w:rPr>
          <w:rFonts w:ascii="Arial" w:hAnsi="Arial" w:cs="Arial"/>
          <w:b/>
          <w:sz w:val="24"/>
          <w:szCs w:val="24"/>
        </w:rPr>
      </w:pPr>
      <w:r w:rsidRPr="002663E7">
        <w:rPr>
          <w:rFonts w:ascii="Arial" w:hAnsi="Arial" w:cs="Arial"/>
          <w:b/>
          <w:sz w:val="24"/>
          <w:szCs w:val="24"/>
        </w:rPr>
        <w:t xml:space="preserve">Proteínas </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Las proteínas de la membrana plasmática se pueden clasificar según cómo se dispongan en la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lipídica</w:t>
      </w:r>
      <w:proofErr w:type="gramStart"/>
      <w:r w:rsidRPr="00B81CCA">
        <w:rPr>
          <w:rFonts w:ascii="Arial" w:hAnsi="Arial" w:cs="Arial"/>
          <w:sz w:val="24"/>
          <w:szCs w:val="24"/>
        </w:rPr>
        <w:t>:2</w:t>
      </w:r>
      <w:proofErr w:type="gramEnd"/>
      <w:r w:rsidRPr="00B81CCA">
        <w:rPr>
          <w:rFonts w:ascii="Arial" w:hAnsi="Arial" w:cs="Arial"/>
          <w:sz w:val="24"/>
          <w:szCs w:val="24"/>
        </w:rPr>
        <w:t xml:space="preserve"> 3 4</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Proteínas integrales. Embebidas en la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atraviesan la membrana una o varias veces, asomando por una o las dos caras (proteínas </w:t>
      </w:r>
      <w:proofErr w:type="spellStart"/>
      <w:r w:rsidRPr="00B81CCA">
        <w:rPr>
          <w:rFonts w:ascii="Arial" w:hAnsi="Arial" w:cs="Arial"/>
          <w:sz w:val="24"/>
          <w:szCs w:val="24"/>
        </w:rPr>
        <w:t>transmembrana</w:t>
      </w:r>
      <w:proofErr w:type="spellEnd"/>
      <w:r w:rsidRPr="00B81CCA">
        <w:rPr>
          <w:rFonts w:ascii="Arial" w:hAnsi="Arial" w:cs="Arial"/>
          <w:sz w:val="24"/>
          <w:szCs w:val="24"/>
        </w:rPr>
        <w:t xml:space="preserve">); o bien mediante enlaces covalentes con un lípido o un glúcido de la membrana. Su aislamiento requiere la ruptura de la </w:t>
      </w:r>
      <w:proofErr w:type="spellStart"/>
      <w:r w:rsidRPr="00B81CCA">
        <w:rPr>
          <w:rFonts w:ascii="Arial" w:hAnsi="Arial" w:cs="Arial"/>
          <w:sz w:val="24"/>
          <w:szCs w:val="24"/>
        </w:rPr>
        <w:t>bicapa</w:t>
      </w:r>
      <w:proofErr w:type="spellEnd"/>
      <w:r w:rsidRPr="00B81CCA">
        <w:rPr>
          <w:rFonts w:ascii="Arial" w:hAnsi="Arial" w:cs="Arial"/>
          <w:sz w:val="24"/>
          <w:szCs w:val="24"/>
        </w:rPr>
        <w:t>.</w:t>
      </w:r>
    </w:p>
    <w:p w:rsidR="00B81CCA" w:rsidRPr="00B81CCA" w:rsidRDefault="00B81CCA" w:rsidP="00B81CCA">
      <w:pPr>
        <w:jc w:val="both"/>
        <w:rPr>
          <w:rFonts w:ascii="Arial" w:hAnsi="Arial" w:cs="Arial"/>
          <w:sz w:val="24"/>
          <w:szCs w:val="24"/>
        </w:rPr>
      </w:pPr>
      <w:r w:rsidRPr="002663E7">
        <w:rPr>
          <w:rFonts w:ascii="Arial" w:hAnsi="Arial" w:cs="Arial"/>
          <w:b/>
          <w:sz w:val="24"/>
          <w:szCs w:val="24"/>
        </w:rPr>
        <w:t>Proteínas</w:t>
      </w:r>
      <w:r w:rsidRPr="00B81CCA">
        <w:rPr>
          <w:rFonts w:ascii="Arial" w:hAnsi="Arial" w:cs="Arial"/>
          <w:sz w:val="24"/>
          <w:szCs w:val="24"/>
        </w:rPr>
        <w:t xml:space="preserve"> </w:t>
      </w:r>
      <w:r w:rsidRPr="002663E7">
        <w:rPr>
          <w:rFonts w:ascii="Arial" w:hAnsi="Arial" w:cs="Arial"/>
          <w:b/>
          <w:sz w:val="24"/>
          <w:szCs w:val="24"/>
        </w:rPr>
        <w:t>periféricas.</w:t>
      </w:r>
      <w:r w:rsidRPr="00B81CCA">
        <w:rPr>
          <w:rFonts w:ascii="Arial" w:hAnsi="Arial" w:cs="Arial"/>
          <w:sz w:val="24"/>
          <w:szCs w:val="24"/>
        </w:rPr>
        <w:t xml:space="preserve"> A un lado u otro de la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pueden estar unidas débilmente por enlaces no covalentes. Fácilmente separables de la </w:t>
      </w:r>
      <w:proofErr w:type="spellStart"/>
      <w:r w:rsidRPr="00B81CCA">
        <w:rPr>
          <w:rFonts w:ascii="Arial" w:hAnsi="Arial" w:cs="Arial"/>
          <w:sz w:val="24"/>
          <w:szCs w:val="24"/>
        </w:rPr>
        <w:t>bicapa</w:t>
      </w:r>
      <w:proofErr w:type="spellEnd"/>
      <w:r w:rsidRPr="00B81CCA">
        <w:rPr>
          <w:rFonts w:ascii="Arial" w:hAnsi="Arial" w:cs="Arial"/>
          <w:sz w:val="24"/>
          <w:szCs w:val="24"/>
        </w:rPr>
        <w:t>, sin provocar su ruptura.</w:t>
      </w:r>
    </w:p>
    <w:p w:rsidR="00B81CCA" w:rsidRPr="00B81CCA" w:rsidRDefault="00B81CCA" w:rsidP="00B81CCA">
      <w:pPr>
        <w:jc w:val="both"/>
        <w:rPr>
          <w:rFonts w:ascii="Arial" w:hAnsi="Arial" w:cs="Arial"/>
          <w:sz w:val="24"/>
          <w:szCs w:val="24"/>
        </w:rPr>
      </w:pPr>
      <w:r w:rsidRPr="00B81CCA">
        <w:rPr>
          <w:rFonts w:ascii="Arial" w:hAnsi="Arial" w:cs="Arial"/>
          <w:sz w:val="24"/>
          <w:szCs w:val="24"/>
        </w:rPr>
        <w:lastRenderedPageBreak/>
        <w:t>En el componente proteico reside la mayor parte de la funcionalidad de la membrana; las diferentes proteínas realizan funciones específicas:</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Proteínas estructurales: estas proteínas hacen de "eslabón clave" uniéndose al </w:t>
      </w:r>
      <w:proofErr w:type="spellStart"/>
      <w:r w:rsidRPr="00B81CCA">
        <w:rPr>
          <w:rFonts w:ascii="Arial" w:hAnsi="Arial" w:cs="Arial"/>
          <w:sz w:val="24"/>
          <w:szCs w:val="24"/>
        </w:rPr>
        <w:t>citoesqueleto</w:t>
      </w:r>
      <w:proofErr w:type="spellEnd"/>
      <w:r w:rsidRPr="00B81CCA">
        <w:rPr>
          <w:rFonts w:ascii="Arial" w:hAnsi="Arial" w:cs="Arial"/>
          <w:sz w:val="24"/>
          <w:szCs w:val="24"/>
        </w:rPr>
        <w:t xml:space="preserve"> y la matriz extracelular.</w:t>
      </w:r>
    </w:p>
    <w:p w:rsidR="00B81CCA" w:rsidRPr="00B81CCA" w:rsidRDefault="00B81CCA" w:rsidP="00B81CCA">
      <w:pPr>
        <w:jc w:val="both"/>
        <w:rPr>
          <w:rFonts w:ascii="Arial" w:hAnsi="Arial" w:cs="Arial"/>
          <w:sz w:val="24"/>
          <w:szCs w:val="24"/>
        </w:rPr>
      </w:pPr>
      <w:r w:rsidRPr="00B81CCA">
        <w:rPr>
          <w:rFonts w:ascii="Arial" w:hAnsi="Arial" w:cs="Arial"/>
          <w:sz w:val="24"/>
          <w:szCs w:val="24"/>
        </w:rPr>
        <w:t>Receptores de membrana: que se encargan de la recepción y transducción de señales químicas.</w:t>
      </w:r>
    </w:p>
    <w:p w:rsidR="00B81CCA" w:rsidRPr="00B81CCA" w:rsidRDefault="00B81CCA" w:rsidP="00B81CCA">
      <w:pPr>
        <w:jc w:val="both"/>
        <w:rPr>
          <w:rFonts w:ascii="Arial" w:hAnsi="Arial" w:cs="Arial"/>
          <w:sz w:val="24"/>
          <w:szCs w:val="24"/>
        </w:rPr>
      </w:pPr>
      <w:r w:rsidRPr="00B81CCA">
        <w:rPr>
          <w:rFonts w:ascii="Arial" w:hAnsi="Arial" w:cs="Arial"/>
          <w:sz w:val="24"/>
          <w:szCs w:val="24"/>
        </w:rPr>
        <w:t>Transportadoras a través de membrana: mantienen un gradiente electroquímico mediante el transporte de membrana de diversos iones.</w:t>
      </w:r>
    </w:p>
    <w:p w:rsidR="00B81CCA" w:rsidRPr="00B81CCA" w:rsidRDefault="00B81CCA" w:rsidP="00B81CCA">
      <w:pPr>
        <w:jc w:val="both"/>
        <w:rPr>
          <w:rFonts w:ascii="Arial" w:hAnsi="Arial" w:cs="Arial"/>
          <w:sz w:val="24"/>
          <w:szCs w:val="24"/>
        </w:rPr>
      </w:pPr>
      <w:r w:rsidRPr="00B81CCA">
        <w:rPr>
          <w:rFonts w:ascii="Arial" w:hAnsi="Arial" w:cs="Arial"/>
          <w:sz w:val="24"/>
          <w:szCs w:val="24"/>
        </w:rPr>
        <w:t>Estas a su vez pueden ser:</w:t>
      </w:r>
    </w:p>
    <w:p w:rsidR="00B81CCA" w:rsidRPr="00B81CCA" w:rsidRDefault="00B81CCA" w:rsidP="00B81CCA">
      <w:pPr>
        <w:jc w:val="both"/>
        <w:rPr>
          <w:rFonts w:ascii="Arial" w:hAnsi="Arial" w:cs="Arial"/>
          <w:sz w:val="24"/>
          <w:szCs w:val="24"/>
        </w:rPr>
      </w:pPr>
      <w:r w:rsidRPr="002663E7">
        <w:rPr>
          <w:rFonts w:ascii="Arial" w:hAnsi="Arial" w:cs="Arial"/>
          <w:b/>
          <w:sz w:val="24"/>
          <w:szCs w:val="24"/>
        </w:rPr>
        <w:t>Proteínas transportadoras:</w:t>
      </w:r>
      <w:r w:rsidRPr="00B81CCA">
        <w:rPr>
          <w:rFonts w:ascii="Arial" w:hAnsi="Arial" w:cs="Arial"/>
          <w:sz w:val="24"/>
          <w:szCs w:val="24"/>
        </w:rPr>
        <w:t xml:space="preserve"> Son enzimas con centros de reacción que sufren cambios </w:t>
      </w:r>
      <w:proofErr w:type="spellStart"/>
      <w:r w:rsidRPr="00B81CCA">
        <w:rPr>
          <w:rFonts w:ascii="Arial" w:hAnsi="Arial" w:cs="Arial"/>
          <w:sz w:val="24"/>
          <w:szCs w:val="24"/>
        </w:rPr>
        <w:t>conformacionales</w:t>
      </w:r>
      <w:proofErr w:type="spellEnd"/>
      <w:r w:rsidRPr="00B81CCA">
        <w:rPr>
          <w:rFonts w:ascii="Arial" w:hAnsi="Arial" w:cs="Arial"/>
          <w:sz w:val="24"/>
          <w:szCs w:val="24"/>
        </w:rPr>
        <w:t>.</w:t>
      </w:r>
    </w:p>
    <w:p w:rsidR="00B81CCA" w:rsidRPr="00B81CCA" w:rsidRDefault="00B81CCA" w:rsidP="00B81CCA">
      <w:pPr>
        <w:jc w:val="both"/>
        <w:rPr>
          <w:rFonts w:ascii="Arial" w:hAnsi="Arial" w:cs="Arial"/>
          <w:sz w:val="24"/>
          <w:szCs w:val="24"/>
        </w:rPr>
      </w:pPr>
      <w:r w:rsidRPr="002663E7">
        <w:rPr>
          <w:rFonts w:ascii="Arial" w:hAnsi="Arial" w:cs="Arial"/>
          <w:b/>
          <w:sz w:val="24"/>
          <w:szCs w:val="24"/>
        </w:rPr>
        <w:t>Proteínas de canal:</w:t>
      </w:r>
      <w:r w:rsidRPr="00B81CCA">
        <w:rPr>
          <w:rFonts w:ascii="Arial" w:hAnsi="Arial" w:cs="Arial"/>
          <w:sz w:val="24"/>
          <w:szCs w:val="24"/>
        </w:rPr>
        <w:t xml:space="preserve"> Dejan un canal </w:t>
      </w:r>
      <w:proofErr w:type="spellStart"/>
      <w:r w:rsidRPr="00B81CCA">
        <w:rPr>
          <w:rFonts w:ascii="Arial" w:hAnsi="Arial" w:cs="Arial"/>
          <w:sz w:val="24"/>
          <w:szCs w:val="24"/>
        </w:rPr>
        <w:t>hidrofílico</w:t>
      </w:r>
      <w:proofErr w:type="spellEnd"/>
      <w:r w:rsidRPr="00B81CCA">
        <w:rPr>
          <w:rFonts w:ascii="Arial" w:hAnsi="Arial" w:cs="Arial"/>
          <w:sz w:val="24"/>
          <w:szCs w:val="24"/>
        </w:rPr>
        <w:t xml:space="preserve"> por donde pasan los iones.</w:t>
      </w:r>
    </w:p>
    <w:p w:rsidR="00B81CCA" w:rsidRPr="002663E7" w:rsidRDefault="002663E7" w:rsidP="00B81CCA">
      <w:pPr>
        <w:jc w:val="both"/>
        <w:rPr>
          <w:rFonts w:ascii="Arial" w:hAnsi="Arial" w:cs="Arial"/>
          <w:b/>
          <w:sz w:val="24"/>
          <w:szCs w:val="24"/>
        </w:rPr>
      </w:pPr>
      <w:r w:rsidRPr="002663E7">
        <w:rPr>
          <w:rFonts w:ascii="Arial" w:hAnsi="Arial" w:cs="Arial"/>
          <w:b/>
          <w:sz w:val="24"/>
          <w:szCs w:val="24"/>
        </w:rPr>
        <w:t xml:space="preserve">Glúcidos </w:t>
      </w:r>
    </w:p>
    <w:p w:rsidR="00B81CCA" w:rsidRPr="00B81CCA" w:rsidRDefault="00B81CCA" w:rsidP="00B81CCA">
      <w:pPr>
        <w:jc w:val="both"/>
        <w:rPr>
          <w:rFonts w:ascii="Arial" w:hAnsi="Arial" w:cs="Arial"/>
          <w:sz w:val="24"/>
          <w:szCs w:val="24"/>
        </w:rPr>
      </w:pPr>
      <w:r w:rsidRPr="00B81CCA">
        <w:rPr>
          <w:rFonts w:ascii="Arial" w:hAnsi="Arial" w:cs="Arial"/>
          <w:sz w:val="24"/>
          <w:szCs w:val="24"/>
        </w:rPr>
        <w:t>Los glúcidos se hallan asociados mediante enlaces covalentes a los lípidos (</w:t>
      </w:r>
      <w:proofErr w:type="spellStart"/>
      <w:r w:rsidRPr="00B81CCA">
        <w:rPr>
          <w:rFonts w:ascii="Arial" w:hAnsi="Arial" w:cs="Arial"/>
          <w:sz w:val="24"/>
          <w:szCs w:val="24"/>
        </w:rPr>
        <w:t>glucolípidos</w:t>
      </w:r>
      <w:proofErr w:type="spellEnd"/>
      <w:r w:rsidRPr="00B81CCA">
        <w:rPr>
          <w:rFonts w:ascii="Arial" w:hAnsi="Arial" w:cs="Arial"/>
          <w:sz w:val="24"/>
          <w:szCs w:val="24"/>
        </w:rPr>
        <w:t>) o a las proteínas (</w:t>
      </w:r>
      <w:proofErr w:type="spellStart"/>
      <w:r w:rsidRPr="00B81CCA">
        <w:rPr>
          <w:rFonts w:ascii="Arial" w:hAnsi="Arial" w:cs="Arial"/>
          <w:sz w:val="24"/>
          <w:szCs w:val="24"/>
        </w:rPr>
        <w:t>glucoproteínas</w:t>
      </w:r>
      <w:proofErr w:type="spellEnd"/>
      <w:r w:rsidRPr="00B81CCA">
        <w:rPr>
          <w:rFonts w:ascii="Arial" w:hAnsi="Arial" w:cs="Arial"/>
          <w:sz w:val="24"/>
          <w:szCs w:val="24"/>
        </w:rPr>
        <w:t xml:space="preserve">) y generalmente forman parte de la matriz extracelular o </w:t>
      </w:r>
      <w:proofErr w:type="spellStart"/>
      <w:proofErr w:type="gramStart"/>
      <w:r w:rsidRPr="00B81CCA">
        <w:rPr>
          <w:rFonts w:ascii="Arial" w:hAnsi="Arial" w:cs="Arial"/>
          <w:sz w:val="24"/>
          <w:szCs w:val="24"/>
        </w:rPr>
        <w:t>glucocálix</w:t>
      </w:r>
      <w:proofErr w:type="spellEnd"/>
      <w:r w:rsidRPr="00B81CCA">
        <w:rPr>
          <w:rFonts w:ascii="Arial" w:hAnsi="Arial" w:cs="Arial"/>
          <w:sz w:val="24"/>
          <w:szCs w:val="24"/>
        </w:rPr>
        <w:t xml:space="preserve"> .</w:t>
      </w:r>
      <w:proofErr w:type="gramEnd"/>
    </w:p>
    <w:p w:rsidR="002663E7" w:rsidRDefault="002663E7" w:rsidP="00B81CCA">
      <w:pPr>
        <w:jc w:val="both"/>
        <w:rPr>
          <w:rFonts w:ascii="Arial" w:hAnsi="Arial" w:cs="Arial"/>
          <w:b/>
          <w:sz w:val="24"/>
          <w:szCs w:val="24"/>
          <w:u w:val="single"/>
        </w:rPr>
      </w:pPr>
    </w:p>
    <w:p w:rsidR="00B81CCA" w:rsidRPr="002663E7" w:rsidRDefault="002663E7" w:rsidP="00B81CCA">
      <w:pPr>
        <w:jc w:val="both"/>
        <w:rPr>
          <w:rFonts w:ascii="Arial" w:hAnsi="Arial" w:cs="Arial"/>
          <w:b/>
          <w:sz w:val="24"/>
          <w:szCs w:val="24"/>
          <w:u w:val="single"/>
        </w:rPr>
      </w:pPr>
      <w:r w:rsidRPr="002663E7">
        <w:rPr>
          <w:rFonts w:ascii="Arial" w:hAnsi="Arial" w:cs="Arial"/>
          <w:b/>
          <w:sz w:val="24"/>
          <w:szCs w:val="24"/>
          <w:u w:val="single"/>
        </w:rPr>
        <w:t xml:space="preserve">Funciones </w:t>
      </w:r>
    </w:p>
    <w:p w:rsidR="00B81CCA" w:rsidRPr="00B81CCA" w:rsidRDefault="00B81CCA" w:rsidP="00B81CCA">
      <w:pPr>
        <w:jc w:val="both"/>
        <w:rPr>
          <w:rFonts w:ascii="Arial" w:hAnsi="Arial" w:cs="Arial"/>
          <w:sz w:val="24"/>
          <w:szCs w:val="24"/>
        </w:rPr>
      </w:pP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La función básica de la membrana plasmática es mantener el medio intracelular diferenciado del entorno. Esto es posible gracias a la naturaleza aislante en medio acuoso de la </w:t>
      </w:r>
      <w:proofErr w:type="spellStart"/>
      <w:r w:rsidRPr="00B81CCA">
        <w:rPr>
          <w:rFonts w:ascii="Arial" w:hAnsi="Arial" w:cs="Arial"/>
          <w:sz w:val="24"/>
          <w:szCs w:val="24"/>
        </w:rPr>
        <w:t>bicapa</w:t>
      </w:r>
      <w:proofErr w:type="spellEnd"/>
      <w:r w:rsidRPr="00B81CCA">
        <w:rPr>
          <w:rFonts w:ascii="Arial" w:hAnsi="Arial" w:cs="Arial"/>
          <w:sz w:val="24"/>
          <w:szCs w:val="24"/>
        </w:rPr>
        <w:t xml:space="preserve"> </w:t>
      </w:r>
      <w:proofErr w:type="spellStart"/>
      <w:r w:rsidRPr="00B81CCA">
        <w:rPr>
          <w:rFonts w:ascii="Arial" w:hAnsi="Arial" w:cs="Arial"/>
          <w:sz w:val="24"/>
          <w:szCs w:val="24"/>
        </w:rPr>
        <w:t>lipídica</w:t>
      </w:r>
      <w:proofErr w:type="spellEnd"/>
      <w:r w:rsidRPr="00B81CCA">
        <w:rPr>
          <w:rFonts w:ascii="Arial" w:hAnsi="Arial" w:cs="Arial"/>
          <w:sz w:val="24"/>
          <w:szCs w:val="24"/>
        </w:rPr>
        <w:t xml:space="preserve"> y a las funciones de transporte que desempeñan las proteínas. La combinación de transporte activo y transporte pasivo hacen de la membrana plasmática una barrera selectiva que permite a la célula diferenciarse del medio.</w:t>
      </w:r>
    </w:p>
    <w:p w:rsidR="00B81CCA" w:rsidRPr="00B81CCA" w:rsidRDefault="00B81CCA" w:rsidP="00B81CCA">
      <w:pPr>
        <w:jc w:val="both"/>
        <w:rPr>
          <w:rFonts w:ascii="Arial" w:hAnsi="Arial" w:cs="Arial"/>
          <w:sz w:val="24"/>
          <w:szCs w:val="24"/>
        </w:rPr>
      </w:pPr>
      <w:r w:rsidRPr="00B81CCA">
        <w:rPr>
          <w:rFonts w:ascii="Arial" w:hAnsi="Arial" w:cs="Arial"/>
          <w:sz w:val="24"/>
          <w:szCs w:val="24"/>
        </w:rPr>
        <w:t>Los esteroides, como el colesterol, tienen un importante papel en la regulación de las propiedades físico-químicas de la membrana regulando su resistencia y fluidez.</w:t>
      </w:r>
    </w:p>
    <w:p w:rsidR="00B81CCA" w:rsidRPr="002663E7" w:rsidRDefault="002663E7" w:rsidP="00B81CCA">
      <w:pPr>
        <w:jc w:val="both"/>
        <w:rPr>
          <w:rFonts w:ascii="Arial" w:hAnsi="Arial" w:cs="Arial"/>
          <w:b/>
          <w:sz w:val="24"/>
          <w:szCs w:val="24"/>
        </w:rPr>
      </w:pPr>
      <w:r w:rsidRPr="002663E7">
        <w:rPr>
          <w:rFonts w:ascii="Arial" w:hAnsi="Arial" w:cs="Arial"/>
          <w:b/>
          <w:sz w:val="24"/>
          <w:szCs w:val="24"/>
        </w:rPr>
        <w:t xml:space="preserve">Transporte </w:t>
      </w:r>
    </w:p>
    <w:p w:rsidR="00B81CCA" w:rsidRPr="00B81CCA" w:rsidRDefault="00B81CCA" w:rsidP="00B81CCA">
      <w:pPr>
        <w:jc w:val="both"/>
        <w:rPr>
          <w:rFonts w:ascii="Arial" w:hAnsi="Arial" w:cs="Arial"/>
          <w:sz w:val="24"/>
          <w:szCs w:val="24"/>
        </w:rPr>
      </w:pPr>
      <w:r w:rsidRPr="00B81CCA">
        <w:rPr>
          <w:rFonts w:ascii="Arial" w:hAnsi="Arial" w:cs="Arial"/>
          <w:sz w:val="24"/>
          <w:szCs w:val="24"/>
        </w:rPr>
        <w:t>Transporte celular</w:t>
      </w:r>
    </w:p>
    <w:p w:rsidR="00B81CCA" w:rsidRPr="00B81CCA" w:rsidRDefault="00B81CCA" w:rsidP="00B81CCA">
      <w:pPr>
        <w:jc w:val="both"/>
        <w:rPr>
          <w:rFonts w:ascii="Arial" w:hAnsi="Arial" w:cs="Arial"/>
          <w:sz w:val="24"/>
          <w:szCs w:val="24"/>
        </w:rPr>
      </w:pPr>
      <w:r w:rsidRPr="00B81CCA">
        <w:rPr>
          <w:rFonts w:ascii="Arial" w:hAnsi="Arial" w:cs="Arial"/>
          <w:sz w:val="24"/>
          <w:szCs w:val="24"/>
        </w:rPr>
        <w:lastRenderedPageBreak/>
        <w:t>Los mecanismos que permiten a las sustancias cruzar las membranas plasmáticas son esenciales para la vida y la comunicación de las células. Para ello, la célula dispone de dos procesos: transporte pasivo y transporte activo.</w:t>
      </w:r>
    </w:p>
    <w:p w:rsidR="00B81CCA" w:rsidRPr="00121A39" w:rsidRDefault="002663E7" w:rsidP="00B81CCA">
      <w:pPr>
        <w:jc w:val="both"/>
        <w:rPr>
          <w:rFonts w:ascii="Arial" w:hAnsi="Arial" w:cs="Arial"/>
          <w:b/>
          <w:sz w:val="24"/>
          <w:szCs w:val="24"/>
        </w:rPr>
      </w:pPr>
      <w:r w:rsidRPr="00121A39">
        <w:rPr>
          <w:rFonts w:ascii="Arial" w:hAnsi="Arial" w:cs="Arial"/>
          <w:b/>
          <w:sz w:val="24"/>
          <w:szCs w:val="24"/>
        </w:rPr>
        <w:t xml:space="preserve">Transporte pasivo </w:t>
      </w:r>
    </w:p>
    <w:p w:rsidR="00B81CCA" w:rsidRPr="00B81CCA" w:rsidRDefault="00B81CCA" w:rsidP="00B81CCA">
      <w:pPr>
        <w:jc w:val="both"/>
        <w:rPr>
          <w:rFonts w:ascii="Arial" w:hAnsi="Arial" w:cs="Arial"/>
          <w:sz w:val="24"/>
          <w:szCs w:val="24"/>
        </w:rPr>
      </w:pPr>
      <w:r w:rsidRPr="00B81CCA">
        <w:rPr>
          <w:rFonts w:ascii="Arial" w:hAnsi="Arial" w:cs="Arial"/>
          <w:sz w:val="24"/>
          <w:szCs w:val="24"/>
        </w:rPr>
        <w:t>Es aquel que se produce sin consumo de energía y a favor de gradiente electroquímico.</w:t>
      </w:r>
    </w:p>
    <w:p w:rsidR="00B81CCA" w:rsidRPr="00121A39" w:rsidRDefault="00121A39" w:rsidP="00B81CCA">
      <w:pPr>
        <w:jc w:val="both"/>
        <w:rPr>
          <w:rFonts w:ascii="Arial" w:hAnsi="Arial" w:cs="Arial"/>
          <w:b/>
          <w:sz w:val="24"/>
          <w:szCs w:val="24"/>
        </w:rPr>
      </w:pPr>
      <w:r w:rsidRPr="00121A39">
        <w:rPr>
          <w:rFonts w:ascii="Arial" w:hAnsi="Arial" w:cs="Arial"/>
          <w:b/>
          <w:sz w:val="24"/>
          <w:szCs w:val="24"/>
        </w:rPr>
        <w:t xml:space="preserve">Transporte activo </w:t>
      </w:r>
    </w:p>
    <w:p w:rsidR="00B81CCA" w:rsidRPr="00B81CCA" w:rsidRDefault="00B81CCA" w:rsidP="00B81CCA">
      <w:pPr>
        <w:jc w:val="both"/>
        <w:rPr>
          <w:rFonts w:ascii="Arial" w:hAnsi="Arial" w:cs="Arial"/>
          <w:sz w:val="24"/>
          <w:szCs w:val="24"/>
        </w:rPr>
      </w:pPr>
      <w:r w:rsidRPr="00B81CCA">
        <w:rPr>
          <w:rFonts w:ascii="Arial" w:hAnsi="Arial" w:cs="Arial"/>
          <w:sz w:val="24"/>
          <w:szCs w:val="24"/>
        </w:rPr>
        <w:t>Es aquel que se produce con consumo de energía y en contra del gradiente electroquímico.</w:t>
      </w:r>
    </w:p>
    <w:p w:rsidR="00B81CCA" w:rsidRPr="00121A39" w:rsidRDefault="00B81CCA" w:rsidP="00B81CCA">
      <w:pPr>
        <w:jc w:val="both"/>
        <w:rPr>
          <w:rFonts w:ascii="Arial" w:hAnsi="Arial" w:cs="Arial"/>
          <w:b/>
          <w:sz w:val="24"/>
          <w:szCs w:val="24"/>
        </w:rPr>
      </w:pPr>
      <w:r w:rsidRPr="00121A39">
        <w:rPr>
          <w:rFonts w:ascii="Arial" w:hAnsi="Arial" w:cs="Arial"/>
          <w:b/>
          <w:sz w:val="24"/>
          <w:szCs w:val="24"/>
        </w:rPr>
        <w:t>G</w:t>
      </w:r>
      <w:r w:rsidR="00121A39" w:rsidRPr="00121A39">
        <w:rPr>
          <w:rFonts w:ascii="Arial" w:hAnsi="Arial" w:cs="Arial"/>
          <w:b/>
          <w:sz w:val="24"/>
          <w:szCs w:val="24"/>
        </w:rPr>
        <w:t xml:space="preserve">radiente electroquímico </w:t>
      </w:r>
    </w:p>
    <w:p w:rsidR="00B81CCA" w:rsidRPr="00B81CCA" w:rsidRDefault="00B81CCA" w:rsidP="00B81CCA">
      <w:pPr>
        <w:jc w:val="both"/>
        <w:rPr>
          <w:rFonts w:ascii="Arial" w:hAnsi="Arial" w:cs="Arial"/>
          <w:sz w:val="24"/>
          <w:szCs w:val="24"/>
        </w:rPr>
      </w:pPr>
      <w:r w:rsidRPr="00B81CCA">
        <w:rPr>
          <w:rFonts w:ascii="Arial" w:hAnsi="Arial" w:cs="Arial"/>
          <w:sz w:val="24"/>
          <w:szCs w:val="24"/>
        </w:rPr>
        <w:t>Es la fuerza neta de la dirección del flujo para cada soluto si combinamos los efectos de gradiente de concentración y gradiente eléctrico.</w:t>
      </w:r>
    </w:p>
    <w:p w:rsidR="00121A39" w:rsidRDefault="00121A39" w:rsidP="00B81CCA">
      <w:pPr>
        <w:jc w:val="both"/>
        <w:rPr>
          <w:rFonts w:ascii="Arial" w:hAnsi="Arial" w:cs="Arial"/>
          <w:b/>
          <w:sz w:val="24"/>
          <w:szCs w:val="24"/>
        </w:rPr>
      </w:pPr>
    </w:p>
    <w:p w:rsidR="00B81CCA" w:rsidRPr="00121A39" w:rsidRDefault="00121A39" w:rsidP="00B81CCA">
      <w:pPr>
        <w:jc w:val="both"/>
        <w:rPr>
          <w:rFonts w:ascii="Arial" w:hAnsi="Arial" w:cs="Arial"/>
          <w:b/>
          <w:sz w:val="24"/>
          <w:szCs w:val="24"/>
        </w:rPr>
      </w:pPr>
      <w:r w:rsidRPr="00121A39">
        <w:rPr>
          <w:rFonts w:ascii="Arial" w:hAnsi="Arial" w:cs="Arial"/>
          <w:b/>
          <w:sz w:val="24"/>
          <w:szCs w:val="24"/>
        </w:rPr>
        <w:t xml:space="preserve">Permeabilidad </w:t>
      </w:r>
    </w:p>
    <w:p w:rsidR="00B81CCA" w:rsidRPr="00B81CCA" w:rsidRDefault="00B81CCA" w:rsidP="00B81CCA">
      <w:pPr>
        <w:jc w:val="both"/>
        <w:rPr>
          <w:rFonts w:ascii="Arial" w:hAnsi="Arial" w:cs="Arial"/>
          <w:sz w:val="24"/>
          <w:szCs w:val="24"/>
        </w:rPr>
      </w:pPr>
      <w:r w:rsidRPr="00B81CCA">
        <w:rPr>
          <w:rFonts w:ascii="Arial" w:hAnsi="Arial" w:cs="Arial"/>
          <w:sz w:val="24"/>
          <w:szCs w:val="24"/>
        </w:rPr>
        <w:t xml:space="preserve">La permeabilidad de las membranas es la facilidad de las moléculas para atravesarla. Esto depende principalmente de la carga eléctrica y, en </w:t>
      </w:r>
      <w:proofErr w:type="spellStart"/>
      <w:r w:rsidRPr="00B81CCA">
        <w:rPr>
          <w:rFonts w:ascii="Arial" w:hAnsi="Arial" w:cs="Arial"/>
          <w:sz w:val="24"/>
          <w:szCs w:val="24"/>
        </w:rPr>
        <w:t>menos</w:t>
      </w:r>
      <w:proofErr w:type="spellEnd"/>
      <w:r w:rsidRPr="00B81CCA">
        <w:rPr>
          <w:rFonts w:ascii="Arial" w:hAnsi="Arial" w:cs="Arial"/>
          <w:sz w:val="24"/>
          <w:szCs w:val="24"/>
        </w:rPr>
        <w:t xml:space="preserve"> medida, en la masa molar de la molécula. Pequeñas moléculas y moléculas con carga eléctrica neutra pasan la membrana más fácilmente que elementos cargados eléctricamente y moléculas grandes. Además, la membrana es selectiva, lo que significa que permite la entrada de unas moléculas y restringe la de otras. La permeabilidad depende de los siguientes factores:</w:t>
      </w:r>
    </w:p>
    <w:p w:rsidR="00B81CCA" w:rsidRPr="00B81CCA" w:rsidRDefault="00B81CCA" w:rsidP="00B81CCA">
      <w:pPr>
        <w:jc w:val="both"/>
        <w:rPr>
          <w:rFonts w:ascii="Arial" w:hAnsi="Arial" w:cs="Arial"/>
          <w:sz w:val="24"/>
          <w:szCs w:val="24"/>
        </w:rPr>
      </w:pPr>
      <w:r w:rsidRPr="00121A39">
        <w:rPr>
          <w:rFonts w:ascii="Arial" w:hAnsi="Arial" w:cs="Arial"/>
          <w:b/>
          <w:sz w:val="24"/>
          <w:szCs w:val="24"/>
        </w:rPr>
        <w:t>Solubilidad en los lípidos:</w:t>
      </w:r>
      <w:r w:rsidRPr="00B81CCA">
        <w:rPr>
          <w:rFonts w:ascii="Arial" w:hAnsi="Arial" w:cs="Arial"/>
          <w:sz w:val="24"/>
          <w:szCs w:val="24"/>
        </w:rPr>
        <w:t xml:space="preserve"> Las sustancias que se disuelven en los lípidos (moléculas hidrófobas, no polares) penetran con facilidad en la membrana dado que esta está compuesta en su mayor parte por </w:t>
      </w:r>
      <w:proofErr w:type="spellStart"/>
      <w:r w:rsidRPr="00B81CCA">
        <w:rPr>
          <w:rFonts w:ascii="Arial" w:hAnsi="Arial" w:cs="Arial"/>
          <w:sz w:val="24"/>
          <w:szCs w:val="24"/>
        </w:rPr>
        <w:t>fosfolípidos</w:t>
      </w:r>
      <w:proofErr w:type="spellEnd"/>
      <w:r w:rsidRPr="00B81CCA">
        <w:rPr>
          <w:rFonts w:ascii="Arial" w:hAnsi="Arial" w:cs="Arial"/>
          <w:sz w:val="24"/>
          <w:szCs w:val="24"/>
        </w:rPr>
        <w:t>.</w:t>
      </w:r>
    </w:p>
    <w:p w:rsidR="00B81CCA" w:rsidRPr="00B81CCA" w:rsidRDefault="00B81CCA" w:rsidP="00B81CCA">
      <w:pPr>
        <w:jc w:val="both"/>
        <w:rPr>
          <w:rFonts w:ascii="Arial" w:hAnsi="Arial" w:cs="Arial"/>
          <w:sz w:val="24"/>
          <w:szCs w:val="24"/>
        </w:rPr>
      </w:pPr>
      <w:r w:rsidRPr="00121A39">
        <w:rPr>
          <w:rFonts w:ascii="Arial" w:hAnsi="Arial" w:cs="Arial"/>
          <w:b/>
          <w:sz w:val="24"/>
          <w:szCs w:val="24"/>
        </w:rPr>
        <w:t>Tamaño:</w:t>
      </w:r>
      <w:r w:rsidRPr="00B81CCA">
        <w:rPr>
          <w:rFonts w:ascii="Arial" w:hAnsi="Arial" w:cs="Arial"/>
          <w:sz w:val="24"/>
          <w:szCs w:val="24"/>
        </w:rPr>
        <w:t xml:space="preserve"> la mayor parte de las moléculas de gran tamaño no pasan a través de la membrana. Sólo un pequeño número de moléculas no polares de pequeño tamaño pueden atravesar la capa de </w:t>
      </w:r>
      <w:proofErr w:type="spellStart"/>
      <w:r w:rsidRPr="00B81CCA">
        <w:rPr>
          <w:rFonts w:ascii="Arial" w:hAnsi="Arial" w:cs="Arial"/>
          <w:sz w:val="24"/>
          <w:szCs w:val="24"/>
        </w:rPr>
        <w:t>fosfolípidos</w:t>
      </w:r>
      <w:proofErr w:type="spellEnd"/>
      <w:r w:rsidRPr="00B81CCA">
        <w:rPr>
          <w:rFonts w:ascii="Arial" w:hAnsi="Arial" w:cs="Arial"/>
          <w:sz w:val="24"/>
          <w:szCs w:val="24"/>
        </w:rPr>
        <w:t>.</w:t>
      </w:r>
    </w:p>
    <w:p w:rsidR="00B81CCA" w:rsidRPr="00B81CCA" w:rsidRDefault="00B81CCA" w:rsidP="00B81CCA">
      <w:pPr>
        <w:jc w:val="both"/>
        <w:rPr>
          <w:rFonts w:ascii="Arial" w:hAnsi="Arial" w:cs="Arial"/>
          <w:sz w:val="24"/>
          <w:szCs w:val="24"/>
        </w:rPr>
      </w:pPr>
      <w:r w:rsidRPr="00121A39">
        <w:rPr>
          <w:rFonts w:ascii="Arial" w:hAnsi="Arial" w:cs="Arial"/>
          <w:b/>
          <w:sz w:val="24"/>
          <w:szCs w:val="24"/>
        </w:rPr>
        <w:t>Carga:</w:t>
      </w:r>
      <w:r w:rsidRPr="00B81CCA">
        <w:rPr>
          <w:rFonts w:ascii="Arial" w:hAnsi="Arial" w:cs="Arial"/>
          <w:sz w:val="24"/>
          <w:szCs w:val="24"/>
        </w:rPr>
        <w:t xml:space="preserve"> Las moléculas cargadas y los iones no pueden pasar, en condiciones normales, a través de la membrana. Sin embargo, algunas sustancias cargadas pueden pasar por los canales </w:t>
      </w:r>
      <w:proofErr w:type="spellStart"/>
      <w:r w:rsidRPr="00B81CCA">
        <w:rPr>
          <w:rFonts w:ascii="Arial" w:hAnsi="Arial" w:cs="Arial"/>
          <w:sz w:val="24"/>
          <w:szCs w:val="24"/>
        </w:rPr>
        <w:t>proteícos</w:t>
      </w:r>
      <w:proofErr w:type="spellEnd"/>
      <w:r w:rsidRPr="00B81CCA">
        <w:rPr>
          <w:rFonts w:ascii="Arial" w:hAnsi="Arial" w:cs="Arial"/>
          <w:sz w:val="24"/>
          <w:szCs w:val="24"/>
        </w:rPr>
        <w:t xml:space="preserve"> o con la ayuda de una proteína transportadora.</w:t>
      </w:r>
    </w:p>
    <w:p w:rsidR="00B81CCA" w:rsidRPr="00B81CCA" w:rsidRDefault="00B81CCA" w:rsidP="00B81CCA">
      <w:pPr>
        <w:jc w:val="both"/>
        <w:rPr>
          <w:rFonts w:ascii="Arial" w:hAnsi="Arial" w:cs="Arial"/>
          <w:sz w:val="24"/>
          <w:szCs w:val="24"/>
        </w:rPr>
      </w:pPr>
      <w:r w:rsidRPr="00B81CCA">
        <w:rPr>
          <w:rFonts w:ascii="Arial" w:hAnsi="Arial" w:cs="Arial"/>
          <w:sz w:val="24"/>
          <w:szCs w:val="24"/>
        </w:rPr>
        <w:t>También depende de las proteínas de membrana de tipo:</w:t>
      </w:r>
    </w:p>
    <w:p w:rsidR="00B81CCA" w:rsidRPr="00B81CCA" w:rsidRDefault="00B81CCA" w:rsidP="00B81CCA">
      <w:pPr>
        <w:jc w:val="both"/>
        <w:rPr>
          <w:rFonts w:ascii="Arial" w:hAnsi="Arial" w:cs="Arial"/>
          <w:sz w:val="24"/>
          <w:szCs w:val="24"/>
        </w:rPr>
      </w:pPr>
      <w:r w:rsidRPr="00121A39">
        <w:rPr>
          <w:rFonts w:ascii="Arial" w:hAnsi="Arial" w:cs="Arial"/>
          <w:b/>
          <w:sz w:val="24"/>
          <w:szCs w:val="24"/>
        </w:rPr>
        <w:lastRenderedPageBreak/>
        <w:t>Canales:</w:t>
      </w:r>
      <w:r w:rsidRPr="00B81CCA">
        <w:rPr>
          <w:rFonts w:ascii="Arial" w:hAnsi="Arial" w:cs="Arial"/>
          <w:sz w:val="24"/>
          <w:szCs w:val="24"/>
        </w:rPr>
        <w:t xml:space="preserve"> algunas proteínas forman canales llenos de agua por donde pueden pasar sustancias polares o cargadas eléctricamente que no atraviesan la capa de </w:t>
      </w:r>
      <w:proofErr w:type="spellStart"/>
      <w:r w:rsidRPr="00B81CCA">
        <w:rPr>
          <w:rFonts w:ascii="Arial" w:hAnsi="Arial" w:cs="Arial"/>
          <w:sz w:val="24"/>
          <w:szCs w:val="24"/>
        </w:rPr>
        <w:t>fosfolípidos</w:t>
      </w:r>
      <w:proofErr w:type="spellEnd"/>
      <w:r w:rsidRPr="00B81CCA">
        <w:rPr>
          <w:rFonts w:ascii="Arial" w:hAnsi="Arial" w:cs="Arial"/>
          <w:sz w:val="24"/>
          <w:szCs w:val="24"/>
        </w:rPr>
        <w:t>.</w:t>
      </w:r>
    </w:p>
    <w:p w:rsidR="00854AA0" w:rsidRDefault="00B81CCA" w:rsidP="00B81CCA">
      <w:pPr>
        <w:jc w:val="both"/>
        <w:rPr>
          <w:rFonts w:ascii="Arial" w:hAnsi="Arial" w:cs="Arial"/>
          <w:sz w:val="24"/>
          <w:szCs w:val="24"/>
        </w:rPr>
      </w:pPr>
      <w:r w:rsidRPr="00121A39">
        <w:rPr>
          <w:rFonts w:ascii="Arial" w:hAnsi="Arial" w:cs="Arial"/>
          <w:b/>
          <w:sz w:val="24"/>
          <w:szCs w:val="24"/>
        </w:rPr>
        <w:t>Transportadoras:</w:t>
      </w:r>
      <w:r w:rsidRPr="00B81CCA">
        <w:rPr>
          <w:rFonts w:ascii="Arial" w:hAnsi="Arial" w:cs="Arial"/>
          <w:sz w:val="24"/>
          <w:szCs w:val="24"/>
        </w:rPr>
        <w:t xml:space="preserve"> otras proteínas se unen a la sustancia de un lado de la membrana y la llevan del otro lado donde la liberan.</w:t>
      </w:r>
    </w:p>
    <w:p w:rsidR="00F034C0" w:rsidRDefault="00F034C0" w:rsidP="00F034C0">
      <w:pPr>
        <w:jc w:val="both"/>
        <w:rPr>
          <w:rFonts w:ascii="Arial" w:hAnsi="Arial" w:cs="Arial"/>
          <w:b/>
          <w:sz w:val="24"/>
          <w:szCs w:val="24"/>
        </w:rPr>
      </w:pPr>
    </w:p>
    <w:p w:rsidR="00F034C0" w:rsidRDefault="00F034C0" w:rsidP="00F034C0">
      <w:pPr>
        <w:jc w:val="both"/>
        <w:rPr>
          <w:rFonts w:ascii="Arial" w:hAnsi="Arial" w:cs="Arial"/>
          <w:sz w:val="24"/>
          <w:szCs w:val="24"/>
        </w:rPr>
      </w:pPr>
      <w:r w:rsidRPr="00F034C0">
        <w:rPr>
          <w:rFonts w:ascii="Arial" w:hAnsi="Arial" w:cs="Arial"/>
          <w:b/>
          <w:sz w:val="24"/>
          <w:szCs w:val="24"/>
        </w:rPr>
        <w:t>2. El citoplasma</w:t>
      </w:r>
      <w:r w:rsidRPr="00F034C0">
        <w:rPr>
          <w:rFonts w:ascii="Arial" w:hAnsi="Arial" w:cs="Arial"/>
          <w:sz w:val="24"/>
          <w:szCs w:val="24"/>
        </w:rPr>
        <w:t xml:space="preserve"> </w:t>
      </w:r>
    </w:p>
    <w:p w:rsidR="00F034C0" w:rsidRPr="00F034C0" w:rsidRDefault="00F034C0" w:rsidP="00F034C0">
      <w:pPr>
        <w:jc w:val="both"/>
        <w:rPr>
          <w:rFonts w:ascii="Arial" w:hAnsi="Arial" w:cs="Arial"/>
          <w:sz w:val="24"/>
          <w:szCs w:val="24"/>
        </w:rPr>
      </w:pPr>
      <w:r w:rsidRPr="00F034C0">
        <w:rPr>
          <w:rFonts w:ascii="Arial" w:hAnsi="Arial" w:cs="Arial"/>
          <w:sz w:val="24"/>
          <w:szCs w:val="24"/>
        </w:rPr>
        <w:t>Es</w:t>
      </w:r>
      <w:r>
        <w:rPr>
          <w:rFonts w:ascii="Arial" w:hAnsi="Arial" w:cs="Arial"/>
          <w:sz w:val="24"/>
          <w:szCs w:val="24"/>
        </w:rPr>
        <w:t xml:space="preserve"> </w:t>
      </w:r>
      <w:r w:rsidRPr="00F034C0">
        <w:rPr>
          <w:rFonts w:ascii="Arial" w:hAnsi="Arial" w:cs="Arial"/>
          <w:sz w:val="24"/>
          <w:szCs w:val="24"/>
        </w:rPr>
        <w:t xml:space="preserve">la parte del protoplasma que, en una célula eucariota, se encuentra entre el núcleo celular y la membrana plasmática. Consiste en una emulsión coloidal muy fina de aspecto granuloso, el </w:t>
      </w:r>
      <w:proofErr w:type="spellStart"/>
      <w:r w:rsidRPr="00F034C0">
        <w:rPr>
          <w:rFonts w:ascii="Arial" w:hAnsi="Arial" w:cs="Arial"/>
          <w:sz w:val="24"/>
          <w:szCs w:val="24"/>
        </w:rPr>
        <w:t>citosol</w:t>
      </w:r>
      <w:proofErr w:type="spellEnd"/>
      <w:r w:rsidRPr="00F034C0">
        <w:rPr>
          <w:rFonts w:ascii="Arial" w:hAnsi="Arial" w:cs="Arial"/>
          <w:sz w:val="24"/>
          <w:szCs w:val="24"/>
        </w:rPr>
        <w:t xml:space="preserve"> o hialoplasma, y en una diversidad de orgánulos celulares que desempeñan diferentes funciones.</w:t>
      </w:r>
    </w:p>
    <w:p w:rsidR="00F034C0" w:rsidRPr="00F034C0" w:rsidRDefault="00F034C0" w:rsidP="00F034C0">
      <w:pPr>
        <w:jc w:val="both"/>
        <w:rPr>
          <w:rFonts w:ascii="Arial" w:hAnsi="Arial" w:cs="Arial"/>
          <w:sz w:val="24"/>
          <w:szCs w:val="24"/>
        </w:rPr>
      </w:pPr>
      <w:r w:rsidRPr="00F034C0">
        <w:rPr>
          <w:rFonts w:ascii="Arial" w:hAnsi="Arial" w:cs="Arial"/>
          <w:sz w:val="24"/>
          <w:szCs w:val="24"/>
        </w:rPr>
        <w:t xml:space="preserve">Su función es albergar los orgánulos celulares y contribuir al movimiento de los mismos. El </w:t>
      </w:r>
      <w:proofErr w:type="spellStart"/>
      <w:r w:rsidRPr="00F034C0">
        <w:rPr>
          <w:rFonts w:ascii="Arial" w:hAnsi="Arial" w:cs="Arial"/>
          <w:sz w:val="24"/>
          <w:szCs w:val="24"/>
        </w:rPr>
        <w:t>citosol</w:t>
      </w:r>
      <w:proofErr w:type="spellEnd"/>
      <w:r w:rsidRPr="00F034C0">
        <w:rPr>
          <w:rFonts w:ascii="Arial" w:hAnsi="Arial" w:cs="Arial"/>
          <w:sz w:val="24"/>
          <w:szCs w:val="24"/>
        </w:rPr>
        <w:t xml:space="preserve"> es la sede de muchos de los procesos metabólicos que se dan en las células.</w:t>
      </w:r>
    </w:p>
    <w:p w:rsidR="00F034C0" w:rsidRPr="00F034C0" w:rsidRDefault="00F034C0" w:rsidP="00F034C0">
      <w:pPr>
        <w:jc w:val="both"/>
        <w:rPr>
          <w:rFonts w:ascii="Arial" w:hAnsi="Arial" w:cs="Arial"/>
          <w:sz w:val="24"/>
          <w:szCs w:val="24"/>
        </w:rPr>
      </w:pPr>
      <w:r w:rsidRPr="00F034C0">
        <w:rPr>
          <w:rFonts w:ascii="Arial" w:hAnsi="Arial" w:cs="Arial"/>
          <w:sz w:val="24"/>
          <w:szCs w:val="24"/>
        </w:rPr>
        <w:t>El citoplasma se divide en ocasiones en una región externa gelatinosa, cercana a la membrana, e implicada en el movimiento celular, que se denomina ectoplasma; y una parte interna más fluida que recibe el nombre de endoplasma y donde se encuentran la mayoría de los orgánulos.3 El citoplasma se encuentra en las células procariotas así como en las eucariotas y en él se encuentran varios nutrientes que lograron atravesar la membrana plasmática, llegando de esta forma a los orgánulos de la célula.</w:t>
      </w:r>
    </w:p>
    <w:p w:rsidR="00F034C0" w:rsidRPr="00F034C0" w:rsidRDefault="00F034C0" w:rsidP="00F034C0">
      <w:pPr>
        <w:jc w:val="both"/>
        <w:rPr>
          <w:rFonts w:ascii="Arial" w:hAnsi="Arial" w:cs="Arial"/>
          <w:sz w:val="24"/>
          <w:szCs w:val="24"/>
        </w:rPr>
      </w:pPr>
      <w:r w:rsidRPr="00F034C0">
        <w:rPr>
          <w:rFonts w:ascii="Arial" w:hAnsi="Arial" w:cs="Arial"/>
          <w:sz w:val="24"/>
          <w:szCs w:val="24"/>
        </w:rPr>
        <w:t xml:space="preserve">El citoplasma de las células eucariotas está subdividido por una red de membranas conocidas como retículo </w:t>
      </w:r>
      <w:proofErr w:type="spellStart"/>
      <w:r w:rsidRPr="00F034C0">
        <w:rPr>
          <w:rFonts w:ascii="Arial" w:hAnsi="Arial" w:cs="Arial"/>
          <w:sz w:val="24"/>
          <w:szCs w:val="24"/>
        </w:rPr>
        <w:t>endoplasmático</w:t>
      </w:r>
      <w:proofErr w:type="spellEnd"/>
      <w:r w:rsidRPr="00F034C0">
        <w:rPr>
          <w:rFonts w:ascii="Arial" w:hAnsi="Arial" w:cs="Arial"/>
          <w:sz w:val="24"/>
          <w:szCs w:val="24"/>
        </w:rPr>
        <w:t xml:space="preserve"> (liso y rugoso) que sirven como superficie de trabajo para muchas de sus actividades bioquímicas.</w:t>
      </w:r>
    </w:p>
    <w:p w:rsidR="00854AA0" w:rsidRDefault="00F034C0" w:rsidP="00F034C0">
      <w:pPr>
        <w:jc w:val="both"/>
        <w:rPr>
          <w:rFonts w:ascii="Arial" w:hAnsi="Arial" w:cs="Arial"/>
          <w:sz w:val="24"/>
          <w:szCs w:val="24"/>
        </w:rPr>
      </w:pPr>
      <w:r w:rsidRPr="00F034C0">
        <w:rPr>
          <w:rFonts w:ascii="Arial" w:hAnsi="Arial" w:cs="Arial"/>
          <w:sz w:val="24"/>
          <w:szCs w:val="24"/>
        </w:rPr>
        <w:t xml:space="preserve">El retículo </w:t>
      </w:r>
      <w:proofErr w:type="spellStart"/>
      <w:r w:rsidRPr="00F034C0">
        <w:rPr>
          <w:rFonts w:ascii="Arial" w:hAnsi="Arial" w:cs="Arial"/>
          <w:sz w:val="24"/>
          <w:szCs w:val="24"/>
        </w:rPr>
        <w:t>endoplasmático</w:t>
      </w:r>
      <w:proofErr w:type="spellEnd"/>
      <w:r w:rsidRPr="00F034C0">
        <w:rPr>
          <w:rFonts w:ascii="Arial" w:hAnsi="Arial" w:cs="Arial"/>
          <w:sz w:val="24"/>
          <w:szCs w:val="24"/>
        </w:rPr>
        <w:t xml:space="preserve"> rugoso está presente en todas las células eucariotas (inexistente en las procariotas)4 y predomina en aquellas que fabrican grandes cantidades de proteínas para exportar. Es continuo con la membrana externa de la envoltura nuclear, que también tiene ribosomas adheridos.</w:t>
      </w:r>
    </w:p>
    <w:p w:rsidR="00AF0591" w:rsidRDefault="00AF0591" w:rsidP="00F034C0">
      <w:pPr>
        <w:jc w:val="both"/>
        <w:rPr>
          <w:rFonts w:ascii="Arial" w:hAnsi="Arial" w:cs="Arial"/>
          <w:sz w:val="24"/>
          <w:szCs w:val="24"/>
        </w:rPr>
      </w:pPr>
    </w:p>
    <w:p w:rsidR="00AF0591" w:rsidRDefault="00AF0591" w:rsidP="00F034C0">
      <w:pPr>
        <w:jc w:val="both"/>
        <w:rPr>
          <w:rFonts w:ascii="Arial" w:hAnsi="Arial" w:cs="Arial"/>
          <w:sz w:val="24"/>
          <w:szCs w:val="24"/>
        </w:rPr>
      </w:pPr>
    </w:p>
    <w:p w:rsidR="00AF0591" w:rsidRDefault="00AF0591" w:rsidP="00AF0591">
      <w:pPr>
        <w:jc w:val="both"/>
        <w:rPr>
          <w:rFonts w:ascii="Arial" w:hAnsi="Arial" w:cs="Arial"/>
          <w:b/>
          <w:sz w:val="24"/>
          <w:szCs w:val="24"/>
        </w:rPr>
      </w:pPr>
      <w:r>
        <w:rPr>
          <w:rFonts w:ascii="Arial" w:hAnsi="Arial" w:cs="Arial"/>
          <w:b/>
          <w:sz w:val="24"/>
          <w:szCs w:val="24"/>
        </w:rPr>
        <w:t xml:space="preserve">COMPOSICIÓN QUIMICA </w:t>
      </w:r>
    </w:p>
    <w:p w:rsidR="00AF0591" w:rsidRPr="00AF0591" w:rsidRDefault="00AF0591" w:rsidP="00AF0591">
      <w:pPr>
        <w:jc w:val="both"/>
        <w:rPr>
          <w:rFonts w:ascii="Arial" w:hAnsi="Arial" w:cs="Arial"/>
          <w:sz w:val="24"/>
          <w:szCs w:val="24"/>
        </w:rPr>
      </w:pPr>
      <w:r w:rsidRPr="00AF0591">
        <w:rPr>
          <w:rFonts w:ascii="Arial" w:hAnsi="Arial" w:cs="Arial"/>
          <w:sz w:val="24"/>
          <w:szCs w:val="24"/>
        </w:rPr>
        <w:t>El </w:t>
      </w:r>
      <w:r w:rsidRPr="00AF0591">
        <w:rPr>
          <w:rFonts w:ascii="Arial" w:hAnsi="Arial" w:cs="Arial"/>
          <w:bCs/>
          <w:sz w:val="24"/>
          <w:szCs w:val="24"/>
        </w:rPr>
        <w:t>citoplasma</w:t>
      </w:r>
      <w:r w:rsidRPr="00AF0591">
        <w:rPr>
          <w:rFonts w:ascii="Arial" w:hAnsi="Arial" w:cs="Arial"/>
          <w:sz w:val="24"/>
          <w:szCs w:val="24"/>
        </w:rPr>
        <w:t> consiste en una </w:t>
      </w:r>
      <w:r w:rsidRPr="00AF0591">
        <w:rPr>
          <w:rFonts w:ascii="Arial" w:hAnsi="Arial" w:cs="Arial"/>
          <w:bCs/>
          <w:sz w:val="24"/>
          <w:szCs w:val="24"/>
        </w:rPr>
        <w:t xml:space="preserve">estructura </w:t>
      </w:r>
      <w:proofErr w:type="spellStart"/>
      <w:r w:rsidRPr="00AF0591">
        <w:rPr>
          <w:rFonts w:ascii="Arial" w:hAnsi="Arial" w:cs="Arial"/>
          <w:bCs/>
          <w:sz w:val="24"/>
          <w:szCs w:val="24"/>
        </w:rPr>
        <w:t>celular</w:t>
      </w:r>
      <w:r w:rsidRPr="00AF0591">
        <w:rPr>
          <w:rFonts w:ascii="Arial" w:hAnsi="Arial" w:cs="Arial"/>
          <w:sz w:val="24"/>
          <w:szCs w:val="24"/>
        </w:rPr>
        <w:t>cuya</w:t>
      </w:r>
      <w:proofErr w:type="spellEnd"/>
      <w:r w:rsidRPr="00AF0591">
        <w:rPr>
          <w:rFonts w:ascii="Arial" w:hAnsi="Arial" w:cs="Arial"/>
          <w:sz w:val="24"/>
          <w:szCs w:val="24"/>
        </w:rPr>
        <w:t xml:space="preserve"> apariencia es viscosa. Se encuentra localizada dentro de la </w:t>
      </w:r>
      <w:r w:rsidRPr="00AF0591">
        <w:rPr>
          <w:rFonts w:ascii="Arial" w:hAnsi="Arial" w:cs="Arial"/>
          <w:bCs/>
          <w:sz w:val="24"/>
          <w:szCs w:val="24"/>
        </w:rPr>
        <w:t xml:space="preserve">membrana </w:t>
      </w:r>
      <w:proofErr w:type="spellStart"/>
      <w:r w:rsidRPr="00AF0591">
        <w:rPr>
          <w:rFonts w:ascii="Arial" w:hAnsi="Arial" w:cs="Arial"/>
          <w:bCs/>
          <w:sz w:val="24"/>
          <w:szCs w:val="24"/>
        </w:rPr>
        <w:t>plasmática</w:t>
      </w:r>
      <w:r w:rsidRPr="00AF0591">
        <w:rPr>
          <w:rFonts w:ascii="Arial" w:hAnsi="Arial" w:cs="Arial"/>
          <w:sz w:val="24"/>
          <w:szCs w:val="24"/>
        </w:rPr>
        <w:t>pero</w:t>
      </w:r>
      <w:proofErr w:type="spellEnd"/>
      <w:r w:rsidRPr="00AF0591">
        <w:rPr>
          <w:rFonts w:ascii="Arial" w:hAnsi="Arial" w:cs="Arial"/>
          <w:sz w:val="24"/>
          <w:szCs w:val="24"/>
        </w:rPr>
        <w:t xml:space="preserve"> fuera del </w:t>
      </w:r>
      <w:r w:rsidRPr="00AF0591">
        <w:rPr>
          <w:rFonts w:ascii="Arial" w:hAnsi="Arial" w:cs="Arial"/>
          <w:bCs/>
          <w:sz w:val="24"/>
          <w:szCs w:val="24"/>
        </w:rPr>
        <w:t>núcleo</w:t>
      </w:r>
      <w:r w:rsidRPr="00AF0591">
        <w:rPr>
          <w:rFonts w:ascii="Arial" w:hAnsi="Arial" w:cs="Arial"/>
          <w:sz w:val="24"/>
          <w:szCs w:val="24"/>
        </w:rPr>
        <w:t xml:space="preserve"> de </w:t>
      </w:r>
      <w:r w:rsidRPr="00AF0591">
        <w:rPr>
          <w:rFonts w:ascii="Arial" w:hAnsi="Arial" w:cs="Arial"/>
          <w:sz w:val="24"/>
          <w:szCs w:val="24"/>
        </w:rPr>
        <w:lastRenderedPageBreak/>
        <w:t>la </w:t>
      </w:r>
      <w:r w:rsidRPr="00AF0591">
        <w:rPr>
          <w:rFonts w:ascii="Arial" w:hAnsi="Arial" w:cs="Arial"/>
          <w:bCs/>
          <w:sz w:val="24"/>
          <w:szCs w:val="24"/>
        </w:rPr>
        <w:t>célula</w:t>
      </w:r>
      <w:r w:rsidRPr="00AF0591">
        <w:rPr>
          <w:rFonts w:ascii="Arial" w:hAnsi="Arial" w:cs="Arial"/>
          <w:sz w:val="24"/>
          <w:szCs w:val="24"/>
        </w:rPr>
        <w:t>. Hasta el 85% del </w:t>
      </w:r>
      <w:r w:rsidRPr="00AF0591">
        <w:rPr>
          <w:rFonts w:ascii="Arial" w:hAnsi="Arial" w:cs="Arial"/>
          <w:bCs/>
          <w:sz w:val="24"/>
          <w:szCs w:val="24"/>
        </w:rPr>
        <w:t>citoplasma</w:t>
      </w:r>
      <w:r w:rsidRPr="00AF0591">
        <w:rPr>
          <w:rFonts w:ascii="Arial" w:hAnsi="Arial" w:cs="Arial"/>
          <w:sz w:val="24"/>
          <w:szCs w:val="24"/>
        </w:rPr>
        <w:t> está conformado por agua, proteínas, lípidos, carbohidratos, ARN, sales minerales y otros productos del metabolismo. Además en su interior están localizados ciertos orgánulos como </w:t>
      </w:r>
      <w:r w:rsidRPr="00AF0591">
        <w:rPr>
          <w:rFonts w:ascii="Arial" w:hAnsi="Arial" w:cs="Arial"/>
          <w:bCs/>
          <w:sz w:val="24"/>
          <w:szCs w:val="24"/>
        </w:rPr>
        <w:t>mitocondrias</w:t>
      </w:r>
      <w:r w:rsidRPr="00AF0591">
        <w:rPr>
          <w:rFonts w:ascii="Arial" w:hAnsi="Arial" w:cs="Arial"/>
          <w:sz w:val="24"/>
          <w:szCs w:val="24"/>
        </w:rPr>
        <w:t>, </w:t>
      </w:r>
      <w:proofErr w:type="spellStart"/>
      <w:r w:rsidRPr="00AF0591">
        <w:rPr>
          <w:rFonts w:ascii="Arial" w:hAnsi="Arial" w:cs="Arial"/>
          <w:bCs/>
          <w:sz w:val="24"/>
          <w:szCs w:val="24"/>
        </w:rPr>
        <w:t>plastidios</w:t>
      </w:r>
      <w:proofErr w:type="gramStart"/>
      <w:r w:rsidRPr="00AF0591">
        <w:rPr>
          <w:rFonts w:ascii="Arial" w:hAnsi="Arial" w:cs="Arial"/>
          <w:sz w:val="24"/>
          <w:szCs w:val="24"/>
        </w:rPr>
        <w:t>,</w:t>
      </w:r>
      <w:r w:rsidRPr="00AF0591">
        <w:rPr>
          <w:rFonts w:ascii="Arial" w:hAnsi="Arial" w:cs="Arial"/>
          <w:bCs/>
          <w:sz w:val="24"/>
          <w:szCs w:val="24"/>
        </w:rPr>
        <w:t>lisosomas</w:t>
      </w:r>
      <w:proofErr w:type="spellEnd"/>
      <w:proofErr w:type="gramEnd"/>
      <w:r w:rsidRPr="00AF0591">
        <w:rPr>
          <w:rFonts w:ascii="Arial" w:hAnsi="Arial" w:cs="Arial"/>
          <w:sz w:val="24"/>
          <w:szCs w:val="24"/>
        </w:rPr>
        <w:t>, </w:t>
      </w:r>
      <w:r w:rsidRPr="00AF0591">
        <w:rPr>
          <w:rFonts w:ascii="Arial" w:hAnsi="Arial" w:cs="Arial"/>
          <w:bCs/>
          <w:sz w:val="24"/>
          <w:szCs w:val="24"/>
        </w:rPr>
        <w:t>ribosomas</w:t>
      </w:r>
      <w:r w:rsidRPr="00AF0591">
        <w:rPr>
          <w:rFonts w:ascii="Arial" w:hAnsi="Arial" w:cs="Arial"/>
          <w:sz w:val="24"/>
          <w:szCs w:val="24"/>
        </w:rPr>
        <w:t xml:space="preserve">, centrosomas, </w:t>
      </w:r>
      <w:proofErr w:type="spellStart"/>
      <w:r w:rsidRPr="00AF0591">
        <w:rPr>
          <w:rFonts w:ascii="Arial" w:hAnsi="Arial" w:cs="Arial"/>
          <w:sz w:val="24"/>
          <w:szCs w:val="24"/>
        </w:rPr>
        <w:t>esferosomas</w:t>
      </w:r>
      <w:proofErr w:type="spellEnd"/>
      <w:r w:rsidRPr="00AF0591">
        <w:rPr>
          <w:rFonts w:ascii="Arial" w:hAnsi="Arial" w:cs="Arial"/>
          <w:sz w:val="24"/>
          <w:szCs w:val="24"/>
        </w:rPr>
        <w:t xml:space="preserve">, </w:t>
      </w:r>
      <w:proofErr w:type="spellStart"/>
      <w:r w:rsidRPr="00AF0591">
        <w:rPr>
          <w:rFonts w:ascii="Arial" w:hAnsi="Arial" w:cs="Arial"/>
          <w:sz w:val="24"/>
          <w:szCs w:val="24"/>
        </w:rPr>
        <w:t>microsomas</w:t>
      </w:r>
      <w:proofErr w:type="spellEnd"/>
      <w:r w:rsidRPr="00AF0591">
        <w:rPr>
          <w:rFonts w:ascii="Arial" w:hAnsi="Arial" w:cs="Arial"/>
          <w:sz w:val="24"/>
          <w:szCs w:val="24"/>
        </w:rPr>
        <w:t>, diferenciaciones fibrilares y las inclusiones.</w:t>
      </w:r>
    </w:p>
    <w:p w:rsidR="00AF0591" w:rsidRDefault="00AF0591" w:rsidP="00AF0591">
      <w:pPr>
        <w:jc w:val="both"/>
        <w:rPr>
          <w:rFonts w:ascii="Arial" w:hAnsi="Arial" w:cs="Arial"/>
          <w:b/>
          <w:sz w:val="24"/>
          <w:szCs w:val="24"/>
        </w:rPr>
      </w:pPr>
    </w:p>
    <w:p w:rsidR="00AF0591" w:rsidRPr="00AF0591" w:rsidRDefault="00AF0591" w:rsidP="00AF0591">
      <w:pPr>
        <w:jc w:val="both"/>
        <w:rPr>
          <w:rFonts w:ascii="Arial" w:hAnsi="Arial" w:cs="Arial"/>
          <w:sz w:val="24"/>
          <w:szCs w:val="24"/>
        </w:rPr>
      </w:pPr>
      <w:r w:rsidRPr="00AF0591">
        <w:rPr>
          <w:rFonts w:ascii="Arial" w:hAnsi="Arial" w:cs="Arial"/>
          <w:b/>
          <w:sz w:val="24"/>
          <w:szCs w:val="24"/>
        </w:rPr>
        <w:t xml:space="preserve">El </w:t>
      </w:r>
      <w:proofErr w:type="spellStart"/>
      <w:r w:rsidRPr="00AF0591">
        <w:rPr>
          <w:rFonts w:ascii="Arial" w:hAnsi="Arial" w:cs="Arial"/>
          <w:b/>
          <w:sz w:val="24"/>
          <w:szCs w:val="24"/>
        </w:rPr>
        <w:t>citosol</w:t>
      </w:r>
      <w:proofErr w:type="spellEnd"/>
      <w:r w:rsidRPr="00AF0591">
        <w:rPr>
          <w:rFonts w:ascii="Arial" w:hAnsi="Arial" w:cs="Arial"/>
          <w:sz w:val="24"/>
          <w:szCs w:val="24"/>
        </w:rPr>
        <w:t xml:space="preserve">, también llamado hialoplasma, es el medio acuoso del citoplasma en el que se encuentran inmersos los orgánulos celulares. Representa aproximadamente la mitad del volumen celular. Etimológicamente </w:t>
      </w:r>
      <w:proofErr w:type="spellStart"/>
      <w:r w:rsidRPr="00AF0591">
        <w:rPr>
          <w:rFonts w:ascii="Arial" w:hAnsi="Arial" w:cs="Arial"/>
          <w:sz w:val="24"/>
          <w:szCs w:val="24"/>
        </w:rPr>
        <w:t>citosol</w:t>
      </w:r>
      <w:proofErr w:type="spellEnd"/>
      <w:r w:rsidRPr="00AF0591">
        <w:rPr>
          <w:rFonts w:ascii="Arial" w:hAnsi="Arial" w:cs="Arial"/>
          <w:sz w:val="24"/>
          <w:szCs w:val="24"/>
        </w:rPr>
        <w:t xml:space="preserve"> significa la parte soluble del citoplasma.</w:t>
      </w:r>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Contiene gran cantidad de proteínas, la mayoría enzimas que catalizan un gran número de reacciones del metabolismo celular. En el </w:t>
      </w:r>
      <w:proofErr w:type="spellStart"/>
      <w:r w:rsidRPr="00AF0591">
        <w:rPr>
          <w:rFonts w:ascii="Arial" w:hAnsi="Arial" w:cs="Arial"/>
          <w:sz w:val="24"/>
          <w:szCs w:val="24"/>
        </w:rPr>
        <w:t>citosol</w:t>
      </w:r>
      <w:proofErr w:type="spellEnd"/>
      <w:r w:rsidRPr="00AF0591">
        <w:rPr>
          <w:rFonts w:ascii="Arial" w:hAnsi="Arial" w:cs="Arial"/>
          <w:sz w:val="24"/>
          <w:szCs w:val="24"/>
        </w:rPr>
        <w:t xml:space="preserve"> se llevan a cabo las reacciones de la glucólisis (degradación de la glucosa) y las de la biosíntesis de azúcares, de ácidos grasos, de aminoácidos y de nucleótidos.</w:t>
      </w:r>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También contiene una gran variedad de filamentos proteicos que le proporcionan una compleja estructura interna. El conjunto de estos filamentos constituye el </w:t>
      </w:r>
      <w:proofErr w:type="spellStart"/>
      <w:r w:rsidRPr="00AF0591">
        <w:rPr>
          <w:rFonts w:ascii="Arial" w:hAnsi="Arial" w:cs="Arial"/>
          <w:sz w:val="24"/>
          <w:szCs w:val="24"/>
        </w:rPr>
        <w:t>citoesqueleto</w:t>
      </w:r>
      <w:proofErr w:type="spellEnd"/>
      <w:r w:rsidRPr="00AF0591">
        <w:rPr>
          <w:rFonts w:ascii="Arial" w:hAnsi="Arial" w:cs="Arial"/>
          <w:sz w:val="24"/>
          <w:szCs w:val="24"/>
        </w:rPr>
        <w:t>.</w:t>
      </w:r>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Entre el 30 y el 50% de todas las proteínas celulares, sintetizadas en los ribosomas, están destinadas a permanecer en el </w:t>
      </w:r>
      <w:proofErr w:type="spellStart"/>
      <w:r w:rsidRPr="00AF0591">
        <w:rPr>
          <w:rFonts w:ascii="Arial" w:hAnsi="Arial" w:cs="Arial"/>
          <w:sz w:val="24"/>
          <w:szCs w:val="24"/>
        </w:rPr>
        <w:t>citosol</w:t>
      </w:r>
      <w:proofErr w:type="spellEnd"/>
      <w:r w:rsidRPr="00AF0591">
        <w:rPr>
          <w:rFonts w:ascii="Arial" w:hAnsi="Arial" w:cs="Arial"/>
          <w:sz w:val="24"/>
          <w:szCs w:val="24"/>
        </w:rPr>
        <w:t xml:space="preserve">. Debido a esta gran concentración de proteínas, el </w:t>
      </w:r>
      <w:proofErr w:type="spellStart"/>
      <w:r w:rsidRPr="00AF0591">
        <w:rPr>
          <w:rFonts w:ascii="Arial" w:hAnsi="Arial" w:cs="Arial"/>
          <w:sz w:val="24"/>
          <w:szCs w:val="24"/>
        </w:rPr>
        <w:t>citosol</w:t>
      </w:r>
      <w:proofErr w:type="spellEnd"/>
      <w:r w:rsidRPr="00AF0591">
        <w:rPr>
          <w:rFonts w:ascii="Arial" w:hAnsi="Arial" w:cs="Arial"/>
          <w:sz w:val="24"/>
          <w:szCs w:val="24"/>
        </w:rPr>
        <w:t xml:space="preserve"> es un gel viscoso organizado por las fibras </w:t>
      </w:r>
      <w:proofErr w:type="spellStart"/>
      <w:r w:rsidRPr="00AF0591">
        <w:rPr>
          <w:rFonts w:ascii="Arial" w:hAnsi="Arial" w:cs="Arial"/>
          <w:sz w:val="24"/>
          <w:szCs w:val="24"/>
        </w:rPr>
        <w:t>citoesqueléticas</w:t>
      </w:r>
      <w:proofErr w:type="spellEnd"/>
      <w:r w:rsidRPr="00AF0591">
        <w:rPr>
          <w:rFonts w:ascii="Arial" w:hAnsi="Arial" w:cs="Arial"/>
          <w:sz w:val="24"/>
          <w:szCs w:val="24"/>
        </w:rPr>
        <w:t xml:space="preserve">. Se cree que esta estructura ayuda a organizar las reacciones enzimáticas. Muchos investigadores como </w:t>
      </w:r>
      <w:proofErr w:type="spellStart"/>
      <w:r w:rsidRPr="00AF0591">
        <w:rPr>
          <w:rFonts w:ascii="Arial" w:hAnsi="Arial" w:cs="Arial"/>
          <w:sz w:val="24"/>
          <w:szCs w:val="24"/>
        </w:rPr>
        <w:t>Fabrizio</w:t>
      </w:r>
      <w:proofErr w:type="spellEnd"/>
      <w:r w:rsidRPr="00AF0591">
        <w:rPr>
          <w:rFonts w:ascii="Arial" w:hAnsi="Arial" w:cs="Arial"/>
          <w:sz w:val="24"/>
          <w:szCs w:val="24"/>
        </w:rPr>
        <w:t xml:space="preserve"> </w:t>
      </w:r>
      <w:proofErr w:type="spellStart"/>
      <w:r w:rsidRPr="00AF0591">
        <w:rPr>
          <w:rFonts w:ascii="Arial" w:hAnsi="Arial" w:cs="Arial"/>
          <w:sz w:val="24"/>
          <w:szCs w:val="24"/>
        </w:rPr>
        <w:t>Pinatte</w:t>
      </w:r>
      <w:proofErr w:type="spellEnd"/>
      <w:r w:rsidRPr="00AF0591">
        <w:rPr>
          <w:rFonts w:ascii="Arial" w:hAnsi="Arial" w:cs="Arial"/>
          <w:sz w:val="24"/>
          <w:szCs w:val="24"/>
        </w:rPr>
        <w:t xml:space="preserve"> </w:t>
      </w:r>
      <w:proofErr w:type="spellStart"/>
      <w:r w:rsidRPr="00AF0591">
        <w:rPr>
          <w:rFonts w:ascii="Arial" w:hAnsi="Arial" w:cs="Arial"/>
          <w:sz w:val="24"/>
          <w:szCs w:val="24"/>
        </w:rPr>
        <w:t>Garcia</w:t>
      </w:r>
      <w:proofErr w:type="spellEnd"/>
      <w:r w:rsidRPr="00AF0591">
        <w:rPr>
          <w:rFonts w:ascii="Arial" w:hAnsi="Arial" w:cs="Arial"/>
          <w:sz w:val="24"/>
          <w:szCs w:val="24"/>
        </w:rPr>
        <w:t xml:space="preserve"> creen que la mayoría de las proteínas están unidas a fibras y localizadas en regiones concretas.</w:t>
      </w:r>
    </w:p>
    <w:p w:rsidR="00AF0591" w:rsidRDefault="00AF0591" w:rsidP="00AF0591">
      <w:pPr>
        <w:jc w:val="both"/>
        <w:rPr>
          <w:rFonts w:ascii="Arial" w:hAnsi="Arial" w:cs="Arial"/>
          <w:sz w:val="24"/>
          <w:szCs w:val="24"/>
        </w:rPr>
      </w:pPr>
      <w:r w:rsidRPr="00AF0591">
        <w:rPr>
          <w:rFonts w:ascii="Arial" w:hAnsi="Arial" w:cs="Arial"/>
          <w:sz w:val="24"/>
          <w:szCs w:val="24"/>
        </w:rPr>
        <w:t xml:space="preserve">Además, en el </w:t>
      </w:r>
      <w:proofErr w:type="spellStart"/>
      <w:r w:rsidRPr="00AF0591">
        <w:rPr>
          <w:rFonts w:ascii="Arial" w:hAnsi="Arial" w:cs="Arial"/>
          <w:sz w:val="24"/>
          <w:szCs w:val="24"/>
        </w:rPr>
        <w:t>citosol</w:t>
      </w:r>
      <w:proofErr w:type="spellEnd"/>
      <w:r w:rsidRPr="00AF0591">
        <w:rPr>
          <w:rFonts w:ascii="Arial" w:hAnsi="Arial" w:cs="Arial"/>
          <w:sz w:val="24"/>
          <w:szCs w:val="24"/>
        </w:rPr>
        <w:t xml:space="preserve"> de muchas células se almacenan sustancias de reserva en forma de gránulos, denominados inclusiones, que no están rodeados por una membrana. Así, las células musculares y los hepatocitos contienen gránulos </w:t>
      </w:r>
      <w:proofErr w:type="spellStart"/>
      <w:r w:rsidRPr="00AF0591">
        <w:rPr>
          <w:rFonts w:ascii="Arial" w:hAnsi="Arial" w:cs="Arial"/>
          <w:sz w:val="24"/>
          <w:szCs w:val="24"/>
        </w:rPr>
        <w:t>citosólicos</w:t>
      </w:r>
      <w:proofErr w:type="spellEnd"/>
      <w:r w:rsidRPr="00AF0591">
        <w:rPr>
          <w:rFonts w:ascii="Arial" w:hAnsi="Arial" w:cs="Arial"/>
          <w:sz w:val="24"/>
          <w:szCs w:val="24"/>
        </w:rPr>
        <w:t xml:space="preserve"> de glucógeno y los </w:t>
      </w:r>
      <w:proofErr w:type="spellStart"/>
      <w:r w:rsidRPr="00AF0591">
        <w:rPr>
          <w:rFonts w:ascii="Arial" w:hAnsi="Arial" w:cs="Arial"/>
          <w:sz w:val="24"/>
          <w:szCs w:val="24"/>
        </w:rPr>
        <w:t>adipocitos</w:t>
      </w:r>
      <w:proofErr w:type="spellEnd"/>
      <w:r w:rsidRPr="00AF0591">
        <w:rPr>
          <w:rFonts w:ascii="Arial" w:hAnsi="Arial" w:cs="Arial"/>
          <w:sz w:val="24"/>
          <w:szCs w:val="24"/>
        </w:rPr>
        <w:t xml:space="preserve"> contienen grandes gotas de grasa, que pueden llegar a ocupar casi todo el </w:t>
      </w:r>
      <w:proofErr w:type="spellStart"/>
      <w:r w:rsidRPr="00AF0591">
        <w:rPr>
          <w:rFonts w:ascii="Arial" w:hAnsi="Arial" w:cs="Arial"/>
          <w:sz w:val="24"/>
          <w:szCs w:val="24"/>
        </w:rPr>
        <w:t>citosol</w:t>
      </w:r>
      <w:proofErr w:type="spellEnd"/>
      <w:r w:rsidRPr="00AF0591">
        <w:rPr>
          <w:rFonts w:ascii="Arial" w:hAnsi="Arial" w:cs="Arial"/>
          <w:sz w:val="24"/>
          <w:szCs w:val="24"/>
        </w:rPr>
        <w:t>.</w:t>
      </w:r>
    </w:p>
    <w:p w:rsidR="00F034C0" w:rsidRDefault="00F034C0" w:rsidP="00F034C0">
      <w:pPr>
        <w:jc w:val="both"/>
        <w:rPr>
          <w:rFonts w:ascii="Arial" w:hAnsi="Arial" w:cs="Arial"/>
          <w:sz w:val="24"/>
          <w:szCs w:val="24"/>
        </w:rPr>
      </w:pPr>
    </w:p>
    <w:p w:rsidR="00F034C0" w:rsidRPr="00F034C0" w:rsidRDefault="00F034C0" w:rsidP="00F034C0">
      <w:pPr>
        <w:jc w:val="both"/>
        <w:rPr>
          <w:rFonts w:ascii="Arial" w:hAnsi="Arial" w:cs="Arial"/>
          <w:b/>
          <w:sz w:val="24"/>
          <w:szCs w:val="24"/>
        </w:rPr>
      </w:pPr>
      <w:r w:rsidRPr="00F034C0">
        <w:rPr>
          <w:rFonts w:ascii="Arial" w:hAnsi="Arial" w:cs="Arial"/>
          <w:b/>
          <w:sz w:val="24"/>
          <w:szCs w:val="24"/>
        </w:rPr>
        <w:t xml:space="preserve">Las </w:t>
      </w:r>
      <w:proofErr w:type="spellStart"/>
      <w:r w:rsidRPr="00F034C0">
        <w:rPr>
          <w:rFonts w:ascii="Arial" w:hAnsi="Arial" w:cs="Arial"/>
          <w:b/>
          <w:sz w:val="24"/>
          <w:szCs w:val="24"/>
        </w:rPr>
        <w:t>Proteasomas</w:t>
      </w:r>
      <w:proofErr w:type="spellEnd"/>
    </w:p>
    <w:p w:rsidR="00F034C0" w:rsidRPr="00F034C0" w:rsidRDefault="00F034C0" w:rsidP="00F034C0">
      <w:pPr>
        <w:jc w:val="both"/>
        <w:rPr>
          <w:rFonts w:ascii="Arial" w:hAnsi="Arial" w:cs="Arial"/>
          <w:sz w:val="24"/>
          <w:szCs w:val="24"/>
        </w:rPr>
      </w:pPr>
      <w:r w:rsidRPr="00F034C0">
        <w:rPr>
          <w:rFonts w:ascii="Arial" w:hAnsi="Arial" w:cs="Arial"/>
          <w:sz w:val="24"/>
          <w:szCs w:val="24"/>
        </w:rPr>
        <w:t xml:space="preserve">Las </w:t>
      </w:r>
      <w:proofErr w:type="spellStart"/>
      <w:r w:rsidRPr="00F034C0">
        <w:rPr>
          <w:rFonts w:ascii="Arial" w:hAnsi="Arial" w:cs="Arial"/>
          <w:sz w:val="24"/>
          <w:szCs w:val="24"/>
        </w:rPr>
        <w:t>proteasomas</w:t>
      </w:r>
      <w:proofErr w:type="spellEnd"/>
      <w:r w:rsidRPr="00F034C0">
        <w:rPr>
          <w:rFonts w:ascii="Arial" w:hAnsi="Arial" w:cs="Arial"/>
          <w:sz w:val="24"/>
          <w:szCs w:val="24"/>
        </w:rPr>
        <w:t xml:space="preserve"> son </w:t>
      </w:r>
      <w:proofErr w:type="spellStart"/>
      <w:r w:rsidRPr="00F034C0">
        <w:rPr>
          <w:rFonts w:ascii="Arial" w:hAnsi="Arial" w:cs="Arial"/>
          <w:sz w:val="24"/>
          <w:szCs w:val="24"/>
        </w:rPr>
        <w:t>organelos</w:t>
      </w:r>
      <w:proofErr w:type="spellEnd"/>
      <w:r w:rsidRPr="00F034C0">
        <w:rPr>
          <w:rFonts w:ascii="Arial" w:hAnsi="Arial" w:cs="Arial"/>
          <w:sz w:val="24"/>
          <w:szCs w:val="24"/>
        </w:rPr>
        <w:t xml:space="preserve"> </w:t>
      </w:r>
      <w:proofErr w:type="spellStart"/>
      <w:r w:rsidRPr="00F034C0">
        <w:rPr>
          <w:rFonts w:ascii="Arial" w:hAnsi="Arial" w:cs="Arial"/>
          <w:sz w:val="24"/>
          <w:szCs w:val="24"/>
        </w:rPr>
        <w:t>subcelulares</w:t>
      </w:r>
      <w:proofErr w:type="spellEnd"/>
      <w:r w:rsidRPr="00F034C0">
        <w:rPr>
          <w:rFonts w:ascii="Arial" w:hAnsi="Arial" w:cs="Arial"/>
          <w:sz w:val="24"/>
          <w:szCs w:val="24"/>
        </w:rPr>
        <w:t xml:space="preserve"> que se encuentran en el </w:t>
      </w:r>
      <w:proofErr w:type="spellStart"/>
      <w:r w:rsidRPr="00F034C0">
        <w:rPr>
          <w:rFonts w:ascii="Arial" w:hAnsi="Arial" w:cs="Arial"/>
          <w:sz w:val="24"/>
          <w:szCs w:val="24"/>
        </w:rPr>
        <w:t>citosol</w:t>
      </w:r>
      <w:proofErr w:type="spellEnd"/>
      <w:r w:rsidRPr="00F034C0">
        <w:rPr>
          <w:rFonts w:ascii="Arial" w:hAnsi="Arial" w:cs="Arial"/>
          <w:sz w:val="24"/>
          <w:szCs w:val="24"/>
        </w:rPr>
        <w:t xml:space="preserve">, el núcleo, el retículo </w:t>
      </w:r>
      <w:proofErr w:type="spellStart"/>
      <w:r w:rsidRPr="00F034C0">
        <w:rPr>
          <w:rFonts w:ascii="Arial" w:hAnsi="Arial" w:cs="Arial"/>
          <w:sz w:val="24"/>
          <w:szCs w:val="24"/>
        </w:rPr>
        <w:t>endoplásmico</w:t>
      </w:r>
      <w:proofErr w:type="spellEnd"/>
      <w:r w:rsidRPr="00F034C0">
        <w:rPr>
          <w:rFonts w:ascii="Arial" w:hAnsi="Arial" w:cs="Arial"/>
          <w:sz w:val="24"/>
          <w:szCs w:val="24"/>
        </w:rPr>
        <w:t xml:space="preserve"> (RE), y en las lisosomas de las células </w:t>
      </w:r>
      <w:proofErr w:type="spellStart"/>
      <w:r w:rsidRPr="00F034C0">
        <w:rPr>
          <w:rFonts w:ascii="Arial" w:hAnsi="Arial" w:cs="Arial"/>
          <w:sz w:val="24"/>
          <w:szCs w:val="24"/>
        </w:rPr>
        <w:t>eucarióticas</w:t>
      </w:r>
      <w:proofErr w:type="spellEnd"/>
      <w:r w:rsidRPr="00F034C0">
        <w:rPr>
          <w:rFonts w:ascii="Arial" w:hAnsi="Arial" w:cs="Arial"/>
          <w:sz w:val="24"/>
          <w:szCs w:val="24"/>
        </w:rPr>
        <w:t xml:space="preserve">. Ellas tienen una forma cilíndrica y son compuestas de varios enzimas </w:t>
      </w:r>
      <w:r w:rsidRPr="00F034C0">
        <w:rPr>
          <w:rFonts w:ascii="Arial" w:hAnsi="Arial" w:cs="Arial"/>
          <w:sz w:val="24"/>
          <w:szCs w:val="24"/>
        </w:rPr>
        <w:lastRenderedPageBreak/>
        <w:t xml:space="preserve">proteolíticas (que digieren proteínas) diferentes. Las funciones de las </w:t>
      </w:r>
      <w:proofErr w:type="spellStart"/>
      <w:r w:rsidRPr="00F034C0">
        <w:rPr>
          <w:rFonts w:ascii="Arial" w:hAnsi="Arial" w:cs="Arial"/>
          <w:sz w:val="24"/>
          <w:szCs w:val="24"/>
        </w:rPr>
        <w:t>proteosomas</w:t>
      </w:r>
      <w:proofErr w:type="spellEnd"/>
      <w:r w:rsidRPr="00F034C0">
        <w:rPr>
          <w:rFonts w:ascii="Arial" w:hAnsi="Arial" w:cs="Arial"/>
          <w:sz w:val="24"/>
          <w:szCs w:val="24"/>
        </w:rPr>
        <w:t xml:space="preserve"> incluyen:</w:t>
      </w:r>
    </w:p>
    <w:p w:rsidR="00F034C0" w:rsidRPr="00F034C0" w:rsidRDefault="00F034C0" w:rsidP="00F034C0">
      <w:pPr>
        <w:pStyle w:val="Prrafodelista"/>
        <w:numPr>
          <w:ilvl w:val="0"/>
          <w:numId w:val="15"/>
        </w:numPr>
        <w:jc w:val="both"/>
        <w:rPr>
          <w:rFonts w:ascii="Arial" w:hAnsi="Arial" w:cs="Arial"/>
          <w:sz w:val="24"/>
          <w:szCs w:val="24"/>
        </w:rPr>
      </w:pPr>
      <w:r w:rsidRPr="00F034C0">
        <w:rPr>
          <w:rFonts w:ascii="Arial" w:hAnsi="Arial" w:cs="Arial"/>
          <w:sz w:val="24"/>
          <w:szCs w:val="24"/>
        </w:rPr>
        <w:t>La digestión de proteínas no armadas.</w:t>
      </w:r>
    </w:p>
    <w:p w:rsidR="00F034C0" w:rsidRPr="00F034C0" w:rsidRDefault="00F034C0" w:rsidP="00F034C0">
      <w:pPr>
        <w:pStyle w:val="Prrafodelista"/>
        <w:numPr>
          <w:ilvl w:val="0"/>
          <w:numId w:val="15"/>
        </w:numPr>
        <w:jc w:val="both"/>
        <w:rPr>
          <w:rFonts w:ascii="Arial" w:hAnsi="Arial" w:cs="Arial"/>
          <w:sz w:val="24"/>
          <w:szCs w:val="24"/>
        </w:rPr>
      </w:pPr>
      <w:r w:rsidRPr="00F034C0">
        <w:rPr>
          <w:rFonts w:ascii="Arial" w:hAnsi="Arial" w:cs="Arial"/>
          <w:sz w:val="24"/>
          <w:szCs w:val="24"/>
        </w:rPr>
        <w:t>La digestión de proteínas dañadas o no dobladas correctamente.</w:t>
      </w:r>
    </w:p>
    <w:p w:rsidR="00F034C0" w:rsidRPr="00F034C0" w:rsidRDefault="00F034C0" w:rsidP="00F034C0">
      <w:pPr>
        <w:pStyle w:val="Prrafodelista"/>
        <w:numPr>
          <w:ilvl w:val="0"/>
          <w:numId w:val="15"/>
        </w:numPr>
        <w:jc w:val="both"/>
        <w:rPr>
          <w:rFonts w:ascii="Arial" w:hAnsi="Arial" w:cs="Arial"/>
          <w:sz w:val="24"/>
          <w:szCs w:val="24"/>
        </w:rPr>
      </w:pPr>
      <w:r w:rsidRPr="00F034C0">
        <w:rPr>
          <w:rFonts w:ascii="Arial" w:hAnsi="Arial" w:cs="Arial"/>
          <w:sz w:val="24"/>
          <w:szCs w:val="24"/>
        </w:rPr>
        <w:t>La generación de péptidos que son reconocidos por el sistema inmune.</w:t>
      </w:r>
    </w:p>
    <w:p w:rsidR="00F034C0" w:rsidRPr="00F034C0" w:rsidRDefault="00F034C0" w:rsidP="00F034C0">
      <w:pPr>
        <w:pStyle w:val="Prrafodelista"/>
        <w:numPr>
          <w:ilvl w:val="0"/>
          <w:numId w:val="15"/>
        </w:numPr>
        <w:jc w:val="both"/>
        <w:rPr>
          <w:rFonts w:ascii="Arial" w:hAnsi="Arial" w:cs="Arial"/>
          <w:sz w:val="24"/>
          <w:szCs w:val="24"/>
        </w:rPr>
      </w:pPr>
      <w:r w:rsidRPr="00F034C0">
        <w:rPr>
          <w:rFonts w:ascii="Arial" w:hAnsi="Arial" w:cs="Arial"/>
          <w:sz w:val="24"/>
          <w:szCs w:val="24"/>
        </w:rPr>
        <w:t>La regulación de la vida celular de las proteínas regulatorias las cuales controlan el ciclo celular.</w:t>
      </w:r>
    </w:p>
    <w:p w:rsidR="00F034C0" w:rsidRPr="00F034C0" w:rsidRDefault="00F034C0" w:rsidP="00F034C0">
      <w:pPr>
        <w:pStyle w:val="Prrafodelista"/>
        <w:numPr>
          <w:ilvl w:val="0"/>
          <w:numId w:val="15"/>
        </w:numPr>
        <w:jc w:val="both"/>
        <w:rPr>
          <w:rFonts w:ascii="Arial" w:hAnsi="Arial" w:cs="Arial"/>
          <w:sz w:val="24"/>
          <w:szCs w:val="24"/>
        </w:rPr>
      </w:pPr>
      <w:r w:rsidRPr="00F034C0">
        <w:rPr>
          <w:rFonts w:ascii="Arial" w:hAnsi="Arial" w:cs="Arial"/>
          <w:sz w:val="24"/>
          <w:szCs w:val="24"/>
        </w:rPr>
        <w:t xml:space="preserve">Más del 80% de las proteínas celulares son procesadas por </w:t>
      </w:r>
      <w:proofErr w:type="spellStart"/>
      <w:r w:rsidRPr="00F034C0">
        <w:rPr>
          <w:rFonts w:ascii="Arial" w:hAnsi="Arial" w:cs="Arial"/>
          <w:sz w:val="24"/>
          <w:szCs w:val="24"/>
        </w:rPr>
        <w:t>proteosomas</w:t>
      </w:r>
      <w:proofErr w:type="spellEnd"/>
      <w:r w:rsidRPr="00F034C0">
        <w:rPr>
          <w:rFonts w:ascii="Arial" w:hAnsi="Arial" w:cs="Arial"/>
          <w:sz w:val="24"/>
          <w:szCs w:val="24"/>
        </w:rPr>
        <w:t>.</w:t>
      </w:r>
    </w:p>
    <w:p w:rsidR="00F034C0" w:rsidRDefault="00F034C0" w:rsidP="00F034C0">
      <w:pPr>
        <w:jc w:val="both"/>
        <w:rPr>
          <w:rFonts w:ascii="Arial" w:hAnsi="Arial" w:cs="Arial"/>
          <w:sz w:val="24"/>
          <w:szCs w:val="24"/>
        </w:rPr>
      </w:pPr>
      <w:r w:rsidRPr="00F034C0">
        <w:rPr>
          <w:rFonts w:ascii="Arial" w:hAnsi="Arial" w:cs="Arial"/>
          <w:sz w:val="24"/>
          <w:szCs w:val="24"/>
        </w:rPr>
        <w:t xml:space="preserve">Las </w:t>
      </w:r>
      <w:proofErr w:type="spellStart"/>
      <w:r w:rsidRPr="00F034C0">
        <w:rPr>
          <w:rFonts w:ascii="Arial" w:hAnsi="Arial" w:cs="Arial"/>
          <w:sz w:val="24"/>
          <w:szCs w:val="24"/>
        </w:rPr>
        <w:t>proteosomas</w:t>
      </w:r>
      <w:proofErr w:type="spellEnd"/>
      <w:r w:rsidRPr="00F034C0">
        <w:rPr>
          <w:rFonts w:ascii="Arial" w:hAnsi="Arial" w:cs="Arial"/>
          <w:sz w:val="24"/>
          <w:szCs w:val="24"/>
        </w:rPr>
        <w:t xml:space="preserve"> actúan en las proteínas que han sido específicamente identificadas para su degradación por medio de la unión con otra proteína llamada </w:t>
      </w:r>
      <w:proofErr w:type="spellStart"/>
      <w:r w:rsidRPr="00F034C0">
        <w:rPr>
          <w:rFonts w:ascii="Arial" w:hAnsi="Arial" w:cs="Arial"/>
          <w:sz w:val="24"/>
          <w:szCs w:val="24"/>
        </w:rPr>
        <w:t>ubiquitina</w:t>
      </w:r>
      <w:proofErr w:type="spellEnd"/>
      <w:r w:rsidRPr="00F034C0">
        <w:rPr>
          <w:rFonts w:ascii="Arial" w:hAnsi="Arial" w:cs="Arial"/>
          <w:sz w:val="24"/>
          <w:szCs w:val="24"/>
        </w:rPr>
        <w:t xml:space="preserve">. Las señales de degradación son generalmente escondidos en una proteína doblada adecuadamente, pero se vuelve accesible cuando la proteína se desdobla o </w:t>
      </w:r>
      <w:proofErr w:type="spellStart"/>
      <w:r w:rsidRPr="00F034C0">
        <w:rPr>
          <w:rFonts w:ascii="Arial" w:hAnsi="Arial" w:cs="Arial"/>
          <w:sz w:val="24"/>
          <w:szCs w:val="24"/>
        </w:rPr>
        <w:t>denatura</w:t>
      </w:r>
      <w:proofErr w:type="spellEnd"/>
      <w:r w:rsidRPr="00F034C0">
        <w:rPr>
          <w:rFonts w:ascii="Arial" w:hAnsi="Arial" w:cs="Arial"/>
          <w:sz w:val="24"/>
          <w:szCs w:val="24"/>
        </w:rPr>
        <w:t xml:space="preserve">. Cuando estas señales están expuestas, las enzimas añaden otra proteína pequeña (la </w:t>
      </w:r>
      <w:proofErr w:type="spellStart"/>
      <w:r w:rsidRPr="00F034C0">
        <w:rPr>
          <w:rFonts w:ascii="Arial" w:hAnsi="Arial" w:cs="Arial"/>
          <w:sz w:val="24"/>
          <w:szCs w:val="24"/>
        </w:rPr>
        <w:t>ubiquitina</w:t>
      </w:r>
      <w:proofErr w:type="spellEnd"/>
      <w:r w:rsidRPr="00F034C0">
        <w:rPr>
          <w:rFonts w:ascii="Arial" w:hAnsi="Arial" w:cs="Arial"/>
          <w:sz w:val="24"/>
          <w:szCs w:val="24"/>
        </w:rPr>
        <w:t xml:space="preserve">; demostrada debajo como una esfera amarilla) al blanco. La proteína </w:t>
      </w:r>
      <w:proofErr w:type="spellStart"/>
      <w:r w:rsidRPr="00F034C0">
        <w:rPr>
          <w:rFonts w:ascii="Arial" w:hAnsi="Arial" w:cs="Arial"/>
          <w:sz w:val="24"/>
          <w:szCs w:val="24"/>
        </w:rPr>
        <w:t>ubiquitinada</w:t>
      </w:r>
      <w:proofErr w:type="spellEnd"/>
      <w:r w:rsidRPr="00F034C0">
        <w:rPr>
          <w:rFonts w:ascii="Arial" w:hAnsi="Arial" w:cs="Arial"/>
          <w:sz w:val="24"/>
          <w:szCs w:val="24"/>
        </w:rPr>
        <w:t xml:space="preserve"> es reconocida por un receptor en la </w:t>
      </w:r>
      <w:proofErr w:type="spellStart"/>
      <w:r w:rsidRPr="00F034C0">
        <w:rPr>
          <w:rFonts w:ascii="Arial" w:hAnsi="Arial" w:cs="Arial"/>
          <w:sz w:val="24"/>
          <w:szCs w:val="24"/>
        </w:rPr>
        <w:t>proteosoma</w:t>
      </w:r>
      <w:proofErr w:type="spellEnd"/>
      <w:r w:rsidRPr="00F034C0">
        <w:rPr>
          <w:rFonts w:ascii="Arial" w:hAnsi="Arial" w:cs="Arial"/>
          <w:sz w:val="24"/>
          <w:szCs w:val="24"/>
        </w:rPr>
        <w:t xml:space="preserve"> y la proteína en cuestión es tomada dentro de la </w:t>
      </w:r>
      <w:proofErr w:type="spellStart"/>
      <w:r w:rsidRPr="00F034C0">
        <w:rPr>
          <w:rFonts w:ascii="Arial" w:hAnsi="Arial" w:cs="Arial"/>
          <w:sz w:val="24"/>
          <w:szCs w:val="24"/>
        </w:rPr>
        <w:t>proteosoma</w:t>
      </w:r>
      <w:proofErr w:type="spellEnd"/>
      <w:r w:rsidRPr="00F034C0">
        <w:rPr>
          <w:rFonts w:ascii="Arial" w:hAnsi="Arial" w:cs="Arial"/>
          <w:sz w:val="24"/>
          <w:szCs w:val="24"/>
        </w:rPr>
        <w:t xml:space="preserve"> y digerida. La proteína fragmente es después liberada de la </w:t>
      </w:r>
      <w:proofErr w:type="spellStart"/>
      <w:r w:rsidRPr="00F034C0">
        <w:rPr>
          <w:rFonts w:ascii="Arial" w:hAnsi="Arial" w:cs="Arial"/>
          <w:sz w:val="24"/>
          <w:szCs w:val="24"/>
        </w:rPr>
        <w:t>proteosoma</w:t>
      </w:r>
      <w:proofErr w:type="spellEnd"/>
      <w:r w:rsidRPr="00F034C0">
        <w:rPr>
          <w:rFonts w:ascii="Arial" w:hAnsi="Arial" w:cs="Arial"/>
          <w:sz w:val="24"/>
          <w:szCs w:val="24"/>
        </w:rPr>
        <w:t xml:space="preserve"> como se ilustra debajo.</w:t>
      </w:r>
    </w:p>
    <w:p w:rsidR="00AF0591" w:rsidRPr="00AF0591" w:rsidRDefault="00AF0591" w:rsidP="00AF0591">
      <w:pPr>
        <w:jc w:val="both"/>
        <w:rPr>
          <w:rFonts w:ascii="Arial" w:hAnsi="Arial" w:cs="Arial"/>
          <w:b/>
          <w:sz w:val="24"/>
          <w:szCs w:val="24"/>
        </w:rPr>
      </w:pPr>
      <w:r w:rsidRPr="00AF0591">
        <w:rPr>
          <w:rFonts w:ascii="Arial" w:hAnsi="Arial" w:cs="Arial"/>
          <w:b/>
          <w:sz w:val="24"/>
          <w:szCs w:val="24"/>
        </w:rPr>
        <w:t xml:space="preserve">Función y Estructura del </w:t>
      </w:r>
      <w:proofErr w:type="spellStart"/>
      <w:r w:rsidRPr="00AF0591">
        <w:rPr>
          <w:rFonts w:ascii="Arial" w:hAnsi="Arial" w:cs="Arial"/>
          <w:b/>
          <w:sz w:val="24"/>
          <w:szCs w:val="24"/>
        </w:rPr>
        <w:t>Proteasoma</w:t>
      </w:r>
      <w:proofErr w:type="spellEnd"/>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La </w:t>
      </w:r>
      <w:proofErr w:type="spellStart"/>
      <w:r w:rsidRPr="00AF0591">
        <w:rPr>
          <w:rFonts w:ascii="Arial" w:hAnsi="Arial" w:cs="Arial"/>
          <w:sz w:val="24"/>
          <w:szCs w:val="24"/>
        </w:rPr>
        <w:t>proteasoma</w:t>
      </w:r>
      <w:proofErr w:type="spellEnd"/>
      <w:r w:rsidRPr="00AF0591">
        <w:rPr>
          <w:rFonts w:ascii="Arial" w:hAnsi="Arial" w:cs="Arial"/>
          <w:sz w:val="24"/>
          <w:szCs w:val="24"/>
        </w:rPr>
        <w:t xml:space="preserve"> tiene una estructura que es relacionada a su función. Cada </w:t>
      </w:r>
      <w:proofErr w:type="spellStart"/>
      <w:r w:rsidRPr="00AF0591">
        <w:rPr>
          <w:rFonts w:ascii="Arial" w:hAnsi="Arial" w:cs="Arial"/>
          <w:sz w:val="24"/>
          <w:szCs w:val="24"/>
        </w:rPr>
        <w:t>proteasoma</w:t>
      </w:r>
      <w:proofErr w:type="spellEnd"/>
      <w:r w:rsidRPr="00AF0591">
        <w:rPr>
          <w:rFonts w:ascii="Arial" w:hAnsi="Arial" w:cs="Arial"/>
          <w:sz w:val="24"/>
          <w:szCs w:val="24"/>
        </w:rPr>
        <w:t xml:space="preserve"> consiste de un centro 20S cilíndrico compuesto de cuatro anillos amontonados compuestos de siete proteínas cada uno. Los dos anillos de afuera son idénticos y están compuestos de subunidades alfa, y los dos en medio son idénticos y contienen subunidades beta. Las subunidades beta exhiben la actividad digestiva de la proteína activada. La digestión ocurre en los lados de las enzimas que dan sobre la cabina interna.</w:t>
      </w:r>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El centro del </w:t>
      </w:r>
      <w:proofErr w:type="spellStart"/>
      <w:r w:rsidRPr="00AF0591">
        <w:rPr>
          <w:rFonts w:ascii="Arial" w:hAnsi="Arial" w:cs="Arial"/>
          <w:sz w:val="24"/>
          <w:szCs w:val="24"/>
        </w:rPr>
        <w:t>proteasoma</w:t>
      </w:r>
      <w:proofErr w:type="spellEnd"/>
      <w:r w:rsidRPr="00AF0591">
        <w:rPr>
          <w:rFonts w:ascii="Arial" w:hAnsi="Arial" w:cs="Arial"/>
          <w:sz w:val="24"/>
          <w:szCs w:val="24"/>
        </w:rPr>
        <w:t xml:space="preserve"> está unido en cada término a la proteína regulatoria 19S. Las partículas 19S son responsables del reconocimiento de las proteínas a ser degradadas. En un proceso que requiere energía (ATP), las proteínas marcadas son desdobladas y entran a una cabina interna. Las proteínas son degradadas en péptidos de 6 a 9 aminoácidos de largo y luego liberados. Los péptidos pueden ser reciclados. Conjuntamente, las partículas 19S y el centro 20S hacen el </w:t>
      </w:r>
      <w:proofErr w:type="spellStart"/>
      <w:r w:rsidRPr="00AF0591">
        <w:rPr>
          <w:rFonts w:ascii="Arial" w:hAnsi="Arial" w:cs="Arial"/>
          <w:sz w:val="24"/>
          <w:szCs w:val="24"/>
        </w:rPr>
        <w:t>proteasoma</w:t>
      </w:r>
      <w:proofErr w:type="spellEnd"/>
      <w:r w:rsidRPr="00AF0591">
        <w:rPr>
          <w:rFonts w:ascii="Arial" w:hAnsi="Arial" w:cs="Arial"/>
          <w:sz w:val="24"/>
          <w:szCs w:val="24"/>
        </w:rPr>
        <w:t xml:space="preserve"> humano.</w:t>
      </w:r>
    </w:p>
    <w:p w:rsidR="00AF0591" w:rsidRPr="00AF0591" w:rsidRDefault="00AF0591" w:rsidP="00AF0591">
      <w:pPr>
        <w:jc w:val="both"/>
        <w:rPr>
          <w:rFonts w:ascii="Arial" w:hAnsi="Arial" w:cs="Arial"/>
          <w:sz w:val="24"/>
          <w:szCs w:val="24"/>
        </w:rPr>
      </w:pPr>
    </w:p>
    <w:p w:rsidR="00AF0591" w:rsidRPr="00AF0591" w:rsidRDefault="00AF0591" w:rsidP="00AF0591">
      <w:pPr>
        <w:jc w:val="both"/>
        <w:rPr>
          <w:rFonts w:ascii="Arial" w:hAnsi="Arial" w:cs="Arial"/>
          <w:b/>
          <w:sz w:val="24"/>
          <w:szCs w:val="24"/>
        </w:rPr>
      </w:pPr>
      <w:r w:rsidRPr="00AF0591">
        <w:rPr>
          <w:rFonts w:ascii="Arial" w:hAnsi="Arial" w:cs="Arial"/>
          <w:b/>
          <w:sz w:val="24"/>
          <w:szCs w:val="24"/>
        </w:rPr>
        <w:t xml:space="preserve">Los </w:t>
      </w:r>
      <w:proofErr w:type="spellStart"/>
      <w:r w:rsidRPr="00AF0591">
        <w:rPr>
          <w:rFonts w:ascii="Arial" w:hAnsi="Arial" w:cs="Arial"/>
          <w:b/>
          <w:sz w:val="24"/>
          <w:szCs w:val="24"/>
        </w:rPr>
        <w:t>proteasomas</w:t>
      </w:r>
      <w:proofErr w:type="spellEnd"/>
      <w:r w:rsidRPr="00AF0591">
        <w:rPr>
          <w:rFonts w:ascii="Arial" w:hAnsi="Arial" w:cs="Arial"/>
          <w:b/>
          <w:sz w:val="24"/>
          <w:szCs w:val="24"/>
        </w:rPr>
        <w:t xml:space="preserve"> y el sistema inmune.</w:t>
      </w:r>
    </w:p>
    <w:p w:rsidR="00AF0591" w:rsidRDefault="00AF0591" w:rsidP="00AF0591">
      <w:pPr>
        <w:jc w:val="both"/>
        <w:rPr>
          <w:rFonts w:ascii="Arial" w:hAnsi="Arial" w:cs="Arial"/>
          <w:sz w:val="24"/>
          <w:szCs w:val="24"/>
        </w:rPr>
      </w:pPr>
      <w:r w:rsidRPr="00AF0591">
        <w:rPr>
          <w:rFonts w:ascii="Arial" w:hAnsi="Arial" w:cs="Arial"/>
          <w:sz w:val="24"/>
          <w:szCs w:val="24"/>
        </w:rPr>
        <w:lastRenderedPageBreak/>
        <w:t xml:space="preserve">Algunos de los fragmentos digeridos entran al retículo </w:t>
      </w:r>
      <w:proofErr w:type="spellStart"/>
      <w:r w:rsidRPr="00AF0591">
        <w:rPr>
          <w:rFonts w:ascii="Arial" w:hAnsi="Arial" w:cs="Arial"/>
          <w:sz w:val="24"/>
          <w:szCs w:val="24"/>
        </w:rPr>
        <w:t>endoplásmico</w:t>
      </w:r>
      <w:proofErr w:type="spellEnd"/>
      <w:r w:rsidRPr="00AF0591">
        <w:rPr>
          <w:rFonts w:ascii="Arial" w:hAnsi="Arial" w:cs="Arial"/>
          <w:sz w:val="24"/>
          <w:szCs w:val="24"/>
        </w:rPr>
        <w:t xml:space="preserve"> (RE) donde estos son unidos a proteínas que normalmente tienen funciones inmunológicas. El complejo de los péptidos y la proteína del sistema inmune (la proteína MHC) </w:t>
      </w:r>
      <w:proofErr w:type="gramStart"/>
      <w:r w:rsidRPr="00AF0591">
        <w:rPr>
          <w:rFonts w:ascii="Arial" w:hAnsi="Arial" w:cs="Arial"/>
          <w:sz w:val="24"/>
          <w:szCs w:val="24"/>
        </w:rPr>
        <w:t>es</w:t>
      </w:r>
      <w:proofErr w:type="gramEnd"/>
      <w:r w:rsidRPr="00AF0591">
        <w:rPr>
          <w:rFonts w:ascii="Arial" w:hAnsi="Arial" w:cs="Arial"/>
          <w:sz w:val="24"/>
          <w:szCs w:val="24"/>
        </w:rPr>
        <w:t xml:space="preserve"> luego transportado a la superficie celular. Este complejo actúa como un marcador para las células del sistema inmune y conllevan a una respuesta inmunológica. Un ejemplo de esto sería el procesamiento de proteínas producidas por </w:t>
      </w:r>
      <w:proofErr w:type="spellStart"/>
      <w:r w:rsidRPr="00AF0591">
        <w:rPr>
          <w:rFonts w:ascii="Arial" w:hAnsi="Arial" w:cs="Arial"/>
          <w:sz w:val="24"/>
          <w:szCs w:val="24"/>
        </w:rPr>
        <w:t>virusess</w:t>
      </w:r>
      <w:proofErr w:type="spellEnd"/>
      <w:r w:rsidRPr="00AF0591">
        <w:rPr>
          <w:rFonts w:ascii="Arial" w:hAnsi="Arial" w:cs="Arial"/>
          <w:sz w:val="24"/>
          <w:szCs w:val="24"/>
        </w:rPr>
        <w:t xml:space="preserve"> dentro de la célula afectada.</w:t>
      </w:r>
    </w:p>
    <w:p w:rsidR="00854AA0" w:rsidRDefault="00854AA0" w:rsidP="00B81CCA">
      <w:pPr>
        <w:jc w:val="both"/>
        <w:rPr>
          <w:rFonts w:ascii="Arial" w:hAnsi="Arial" w:cs="Arial"/>
          <w:sz w:val="24"/>
          <w:szCs w:val="24"/>
        </w:rPr>
      </w:pPr>
    </w:p>
    <w:p w:rsidR="00AF0591" w:rsidRPr="00AF0591" w:rsidRDefault="00AF0591" w:rsidP="00AF0591">
      <w:pPr>
        <w:jc w:val="both"/>
        <w:rPr>
          <w:rFonts w:ascii="Arial" w:hAnsi="Arial" w:cs="Arial"/>
          <w:b/>
          <w:bCs/>
          <w:sz w:val="24"/>
          <w:szCs w:val="24"/>
        </w:rPr>
      </w:pPr>
      <w:r w:rsidRPr="00AF0591">
        <w:rPr>
          <w:rFonts w:ascii="Arial" w:hAnsi="Arial" w:cs="Arial"/>
          <w:b/>
          <w:bCs/>
          <w:sz w:val="24"/>
          <w:szCs w:val="24"/>
        </w:rPr>
        <w:t>EL HIALOPLASMA</w:t>
      </w:r>
    </w:p>
    <w:p w:rsidR="00AF0591" w:rsidRPr="00AF0591" w:rsidRDefault="00AF0591" w:rsidP="00AF0591">
      <w:pPr>
        <w:jc w:val="both"/>
        <w:rPr>
          <w:rFonts w:ascii="Arial" w:hAnsi="Arial" w:cs="Arial"/>
          <w:sz w:val="24"/>
          <w:szCs w:val="24"/>
        </w:rPr>
      </w:pPr>
      <w:r w:rsidRPr="00AF0591">
        <w:rPr>
          <w:rFonts w:ascii="Arial" w:hAnsi="Arial" w:cs="Arial"/>
          <w:sz w:val="24"/>
          <w:szCs w:val="24"/>
        </w:rPr>
        <w:t>Si retiramos los orgánulos del citoplasma</w:t>
      </w:r>
      <w:r>
        <w:rPr>
          <w:rFonts w:ascii="Arial" w:hAnsi="Arial" w:cs="Arial"/>
          <w:sz w:val="24"/>
          <w:szCs w:val="24"/>
        </w:rPr>
        <w:t xml:space="preserve"> </w:t>
      </w:r>
      <w:r w:rsidRPr="00AF0591">
        <w:rPr>
          <w:rFonts w:ascii="Arial" w:hAnsi="Arial" w:cs="Arial"/>
          <w:sz w:val="24"/>
          <w:szCs w:val="24"/>
        </w:rPr>
        <w:t>obtendremos una disolución constituida por</w:t>
      </w:r>
      <w:r w:rsidR="00BA53E7">
        <w:rPr>
          <w:rFonts w:ascii="Arial" w:hAnsi="Arial" w:cs="Arial"/>
          <w:sz w:val="24"/>
          <w:szCs w:val="24"/>
        </w:rPr>
        <w:t xml:space="preserve"> </w:t>
      </w:r>
      <w:r w:rsidRPr="00AF0591">
        <w:rPr>
          <w:rFonts w:ascii="Arial" w:hAnsi="Arial" w:cs="Arial"/>
          <w:sz w:val="24"/>
          <w:szCs w:val="24"/>
        </w:rPr>
        <w:t>agua, sales minerales y moléculas orgánicas,</w:t>
      </w:r>
      <w:r w:rsidR="00BA53E7">
        <w:rPr>
          <w:rFonts w:ascii="Arial" w:hAnsi="Arial" w:cs="Arial"/>
          <w:sz w:val="24"/>
          <w:szCs w:val="24"/>
        </w:rPr>
        <w:t xml:space="preserve"> </w:t>
      </w:r>
      <w:r w:rsidRPr="00AF0591">
        <w:rPr>
          <w:rFonts w:ascii="Arial" w:hAnsi="Arial" w:cs="Arial"/>
          <w:sz w:val="24"/>
          <w:szCs w:val="24"/>
        </w:rPr>
        <w:t>proteínas, fundamentalmente. Esta disolución</w:t>
      </w:r>
      <w:r w:rsidR="00BA53E7">
        <w:rPr>
          <w:rFonts w:ascii="Arial" w:hAnsi="Arial" w:cs="Arial"/>
          <w:sz w:val="24"/>
          <w:szCs w:val="24"/>
        </w:rPr>
        <w:t xml:space="preserve"> </w:t>
      </w:r>
      <w:r w:rsidRPr="00AF0591">
        <w:rPr>
          <w:rFonts w:ascii="Arial" w:hAnsi="Arial" w:cs="Arial"/>
          <w:sz w:val="24"/>
          <w:szCs w:val="24"/>
        </w:rPr>
        <w:t xml:space="preserve">es el </w:t>
      </w:r>
      <w:r w:rsidRPr="00AF0591">
        <w:rPr>
          <w:rFonts w:ascii="Arial" w:hAnsi="Arial" w:cs="Arial"/>
          <w:b/>
          <w:bCs/>
          <w:sz w:val="24"/>
          <w:szCs w:val="24"/>
        </w:rPr>
        <w:t>hialoplasma</w:t>
      </w:r>
      <w:r w:rsidRPr="00AF0591">
        <w:rPr>
          <w:rFonts w:ascii="Arial" w:hAnsi="Arial" w:cs="Arial"/>
          <w:sz w:val="24"/>
          <w:szCs w:val="24"/>
        </w:rPr>
        <w:t>. Entre las proteínas, unas</w:t>
      </w:r>
      <w:r w:rsidR="00BA53E7">
        <w:rPr>
          <w:rFonts w:ascii="Arial" w:hAnsi="Arial" w:cs="Arial"/>
          <w:sz w:val="24"/>
          <w:szCs w:val="24"/>
        </w:rPr>
        <w:t xml:space="preserve"> </w:t>
      </w:r>
      <w:r w:rsidRPr="00AF0591">
        <w:rPr>
          <w:rFonts w:ascii="Arial" w:hAnsi="Arial" w:cs="Arial"/>
          <w:sz w:val="24"/>
          <w:szCs w:val="24"/>
        </w:rPr>
        <w:t>son enzimáticas y otras estructurales. Estas</w:t>
      </w:r>
      <w:r w:rsidR="00BA53E7">
        <w:rPr>
          <w:rFonts w:ascii="Arial" w:hAnsi="Arial" w:cs="Arial"/>
          <w:sz w:val="24"/>
          <w:szCs w:val="24"/>
        </w:rPr>
        <w:t xml:space="preserve"> </w:t>
      </w:r>
      <w:r w:rsidRPr="00AF0591">
        <w:rPr>
          <w:rFonts w:ascii="Arial" w:hAnsi="Arial" w:cs="Arial"/>
          <w:sz w:val="24"/>
          <w:szCs w:val="24"/>
        </w:rPr>
        <w:t xml:space="preserve">últimas forman el </w:t>
      </w:r>
      <w:proofErr w:type="spellStart"/>
      <w:r w:rsidRPr="00AF0591">
        <w:rPr>
          <w:rFonts w:ascii="Arial" w:hAnsi="Arial" w:cs="Arial"/>
          <w:sz w:val="24"/>
          <w:szCs w:val="24"/>
        </w:rPr>
        <w:t>citoesqueleto</w:t>
      </w:r>
      <w:proofErr w:type="spellEnd"/>
      <w:r w:rsidRPr="00AF0591">
        <w:rPr>
          <w:rFonts w:ascii="Arial" w:hAnsi="Arial" w:cs="Arial"/>
          <w:sz w:val="24"/>
          <w:szCs w:val="24"/>
        </w:rPr>
        <w:t>.</w:t>
      </w:r>
    </w:p>
    <w:p w:rsidR="00AF0591" w:rsidRPr="00AF0591" w:rsidRDefault="00AF0591" w:rsidP="00AF0591">
      <w:pPr>
        <w:jc w:val="both"/>
        <w:rPr>
          <w:rFonts w:ascii="Arial" w:hAnsi="Arial" w:cs="Arial"/>
          <w:sz w:val="24"/>
          <w:szCs w:val="24"/>
        </w:rPr>
      </w:pPr>
      <w:r w:rsidRPr="00AF0591">
        <w:rPr>
          <w:rFonts w:ascii="Arial" w:hAnsi="Arial" w:cs="Arial"/>
          <w:sz w:val="24"/>
          <w:szCs w:val="24"/>
        </w:rPr>
        <w:t>En el hialoplasma se van a realizar gran</w:t>
      </w:r>
      <w:r w:rsidR="00BA53E7">
        <w:rPr>
          <w:rFonts w:ascii="Arial" w:hAnsi="Arial" w:cs="Arial"/>
          <w:sz w:val="24"/>
          <w:szCs w:val="24"/>
        </w:rPr>
        <w:t xml:space="preserve"> </w:t>
      </w:r>
      <w:r w:rsidRPr="00AF0591">
        <w:rPr>
          <w:rFonts w:ascii="Arial" w:hAnsi="Arial" w:cs="Arial"/>
          <w:sz w:val="24"/>
          <w:szCs w:val="24"/>
        </w:rPr>
        <w:t>cantidad de procesos químicos: la síntesis</w:t>
      </w:r>
      <w:r w:rsidR="00BA53E7">
        <w:rPr>
          <w:rFonts w:ascii="Arial" w:hAnsi="Arial" w:cs="Arial"/>
          <w:sz w:val="24"/>
          <w:szCs w:val="24"/>
        </w:rPr>
        <w:t xml:space="preserve"> de proteí</w:t>
      </w:r>
      <w:r w:rsidRPr="00AF0591">
        <w:rPr>
          <w:rFonts w:ascii="Arial" w:hAnsi="Arial" w:cs="Arial"/>
          <w:sz w:val="24"/>
          <w:szCs w:val="24"/>
        </w:rPr>
        <w:t>nas, la glucolisis y las primeras</w:t>
      </w:r>
      <w:r w:rsidR="00BA53E7">
        <w:rPr>
          <w:rFonts w:ascii="Arial" w:hAnsi="Arial" w:cs="Arial"/>
          <w:sz w:val="24"/>
          <w:szCs w:val="24"/>
        </w:rPr>
        <w:t xml:space="preserve"> </w:t>
      </w:r>
      <w:r w:rsidRPr="00AF0591">
        <w:rPr>
          <w:rFonts w:ascii="Arial" w:hAnsi="Arial" w:cs="Arial"/>
          <w:sz w:val="24"/>
          <w:szCs w:val="24"/>
        </w:rPr>
        <w:t>fases de la degradación de las grasas y de</w:t>
      </w:r>
      <w:r w:rsidR="00BA53E7">
        <w:rPr>
          <w:rFonts w:ascii="Arial" w:hAnsi="Arial" w:cs="Arial"/>
          <w:sz w:val="24"/>
          <w:szCs w:val="24"/>
        </w:rPr>
        <w:t xml:space="preserve"> </w:t>
      </w:r>
      <w:r w:rsidRPr="00AF0591">
        <w:rPr>
          <w:rFonts w:ascii="Arial" w:hAnsi="Arial" w:cs="Arial"/>
          <w:sz w:val="24"/>
          <w:szCs w:val="24"/>
        </w:rPr>
        <w:t>algunos aminoácidos. El hialoplasma es un</w:t>
      </w:r>
      <w:r w:rsidR="00BA53E7">
        <w:rPr>
          <w:rFonts w:ascii="Arial" w:hAnsi="Arial" w:cs="Arial"/>
          <w:sz w:val="24"/>
          <w:szCs w:val="24"/>
        </w:rPr>
        <w:t xml:space="preserve"> </w:t>
      </w:r>
      <w:r w:rsidRPr="00AF0591">
        <w:rPr>
          <w:rFonts w:ascii="Arial" w:hAnsi="Arial" w:cs="Arial"/>
          <w:sz w:val="24"/>
          <w:szCs w:val="24"/>
        </w:rPr>
        <w:t>medio de reacción.</w:t>
      </w:r>
    </w:p>
    <w:p w:rsidR="00AF0591" w:rsidRPr="00AF0591" w:rsidRDefault="00AF0591" w:rsidP="00AF0591">
      <w:pPr>
        <w:jc w:val="both"/>
        <w:rPr>
          <w:rFonts w:ascii="Arial" w:hAnsi="Arial" w:cs="Arial"/>
          <w:sz w:val="24"/>
          <w:szCs w:val="24"/>
        </w:rPr>
      </w:pPr>
      <w:r w:rsidRPr="00AF0591">
        <w:rPr>
          <w:rFonts w:ascii="Arial" w:hAnsi="Arial" w:cs="Arial"/>
          <w:sz w:val="24"/>
          <w:szCs w:val="24"/>
        </w:rPr>
        <w:t>El hialoplasma, al tener grandes moléculas,</w:t>
      </w:r>
      <w:r w:rsidR="00BA53E7">
        <w:rPr>
          <w:rFonts w:ascii="Arial" w:hAnsi="Arial" w:cs="Arial"/>
          <w:sz w:val="24"/>
          <w:szCs w:val="24"/>
        </w:rPr>
        <w:t xml:space="preserve"> </w:t>
      </w:r>
      <w:r w:rsidRPr="00AF0591">
        <w:rPr>
          <w:rFonts w:ascii="Arial" w:hAnsi="Arial" w:cs="Arial"/>
          <w:sz w:val="24"/>
          <w:szCs w:val="24"/>
        </w:rPr>
        <w:t>va a sufrir transformaciones en el estado</w:t>
      </w:r>
      <w:r w:rsidR="00BA53E7">
        <w:rPr>
          <w:rFonts w:ascii="Arial" w:hAnsi="Arial" w:cs="Arial"/>
          <w:sz w:val="24"/>
          <w:szCs w:val="24"/>
        </w:rPr>
        <w:t xml:space="preserve"> </w:t>
      </w:r>
      <w:r w:rsidRPr="00AF0591">
        <w:rPr>
          <w:rFonts w:ascii="Arial" w:hAnsi="Arial" w:cs="Arial"/>
          <w:sz w:val="24"/>
          <w:szCs w:val="24"/>
        </w:rPr>
        <w:t>sol-gel. Estas transformaciones darán lugar al</w:t>
      </w:r>
      <w:r w:rsidR="00BA53E7">
        <w:rPr>
          <w:rFonts w:ascii="Arial" w:hAnsi="Arial" w:cs="Arial"/>
          <w:sz w:val="24"/>
          <w:szCs w:val="24"/>
        </w:rPr>
        <w:t xml:space="preserve"> </w:t>
      </w:r>
      <w:r w:rsidRPr="00AF0591">
        <w:rPr>
          <w:rFonts w:ascii="Arial" w:hAnsi="Arial" w:cs="Arial"/>
          <w:sz w:val="24"/>
          <w:szCs w:val="24"/>
        </w:rPr>
        <w:t xml:space="preserve">movimiento </w:t>
      </w:r>
      <w:proofErr w:type="spellStart"/>
      <w:r w:rsidRPr="00AF0591">
        <w:rPr>
          <w:rFonts w:ascii="Arial" w:hAnsi="Arial" w:cs="Arial"/>
          <w:b/>
          <w:bCs/>
          <w:sz w:val="24"/>
          <w:szCs w:val="24"/>
        </w:rPr>
        <w:t>ameboide</w:t>
      </w:r>
      <w:proofErr w:type="spellEnd"/>
      <w:r w:rsidRPr="00AF0591">
        <w:rPr>
          <w:rFonts w:ascii="Arial" w:hAnsi="Arial" w:cs="Arial"/>
          <w:b/>
          <w:bCs/>
          <w:sz w:val="24"/>
          <w:szCs w:val="24"/>
        </w:rPr>
        <w:t xml:space="preserve"> </w:t>
      </w:r>
      <w:r w:rsidRPr="00AF0591">
        <w:rPr>
          <w:rFonts w:ascii="Arial" w:hAnsi="Arial" w:cs="Arial"/>
          <w:sz w:val="24"/>
          <w:szCs w:val="24"/>
        </w:rPr>
        <w:t>y a los fenómenos de</w:t>
      </w:r>
      <w:r w:rsidR="00BA53E7">
        <w:rPr>
          <w:rFonts w:ascii="Arial" w:hAnsi="Arial" w:cs="Arial"/>
          <w:sz w:val="24"/>
          <w:szCs w:val="24"/>
        </w:rPr>
        <w:t xml:space="preserve"> </w:t>
      </w:r>
      <w:proofErr w:type="spellStart"/>
      <w:r w:rsidRPr="00AF0591">
        <w:rPr>
          <w:rFonts w:ascii="Arial" w:hAnsi="Arial" w:cs="Arial"/>
          <w:b/>
          <w:bCs/>
          <w:sz w:val="24"/>
          <w:szCs w:val="24"/>
        </w:rPr>
        <w:t>ciclosis</w:t>
      </w:r>
      <w:proofErr w:type="spellEnd"/>
      <w:r w:rsidRPr="00AF0591">
        <w:rPr>
          <w:rFonts w:ascii="Arial" w:hAnsi="Arial" w:cs="Arial"/>
          <w:sz w:val="24"/>
          <w:szCs w:val="24"/>
        </w:rPr>
        <w:t>.</w:t>
      </w:r>
    </w:p>
    <w:p w:rsidR="00AF0591" w:rsidRPr="00AF0591" w:rsidRDefault="00AF0591" w:rsidP="00AF0591">
      <w:pPr>
        <w:jc w:val="both"/>
        <w:rPr>
          <w:rFonts w:ascii="Arial" w:hAnsi="Arial" w:cs="Arial"/>
          <w:b/>
          <w:bCs/>
          <w:sz w:val="24"/>
          <w:szCs w:val="24"/>
        </w:rPr>
      </w:pPr>
      <w:r w:rsidRPr="00AF0591">
        <w:rPr>
          <w:rFonts w:ascii="Arial" w:hAnsi="Arial" w:cs="Arial"/>
          <w:b/>
          <w:bCs/>
          <w:sz w:val="24"/>
          <w:szCs w:val="24"/>
        </w:rPr>
        <w:t>EL CITOESQUELETO</w:t>
      </w:r>
    </w:p>
    <w:p w:rsidR="00AF0591" w:rsidRPr="00AF0591" w:rsidRDefault="00AF0591" w:rsidP="00AF0591">
      <w:pPr>
        <w:jc w:val="both"/>
        <w:rPr>
          <w:rFonts w:ascii="Arial" w:hAnsi="Arial" w:cs="Arial"/>
          <w:sz w:val="24"/>
          <w:szCs w:val="24"/>
        </w:rPr>
      </w:pPr>
      <w:r w:rsidRPr="00AF0591">
        <w:rPr>
          <w:rFonts w:ascii="Arial" w:hAnsi="Arial" w:cs="Arial"/>
          <w:sz w:val="24"/>
          <w:szCs w:val="24"/>
        </w:rPr>
        <w:t>Es un verdadero armazón interno celular.</w:t>
      </w:r>
    </w:p>
    <w:p w:rsidR="00BA53E7" w:rsidRDefault="00AF0591" w:rsidP="00AF0591">
      <w:pPr>
        <w:jc w:val="both"/>
        <w:rPr>
          <w:rFonts w:ascii="Arial" w:hAnsi="Arial" w:cs="Arial"/>
          <w:sz w:val="24"/>
          <w:szCs w:val="24"/>
        </w:rPr>
      </w:pPr>
      <w:r w:rsidRPr="00AF0591">
        <w:rPr>
          <w:rFonts w:ascii="Arial" w:hAnsi="Arial" w:cs="Arial"/>
          <w:sz w:val="24"/>
          <w:szCs w:val="24"/>
        </w:rPr>
        <w:t>Está constituido por unos finos tubos:</w:t>
      </w:r>
    </w:p>
    <w:p w:rsidR="00AF0591" w:rsidRPr="00AF0591" w:rsidRDefault="00BA53E7" w:rsidP="00AF0591">
      <w:pPr>
        <w:jc w:val="both"/>
        <w:rPr>
          <w:rFonts w:ascii="Arial" w:hAnsi="Arial" w:cs="Arial"/>
          <w:sz w:val="24"/>
          <w:szCs w:val="24"/>
        </w:rPr>
      </w:pPr>
      <w:r w:rsidRPr="00AF0591">
        <w:rPr>
          <w:rFonts w:ascii="Arial" w:hAnsi="Arial" w:cs="Arial"/>
          <w:sz w:val="24"/>
          <w:szCs w:val="24"/>
        </w:rPr>
        <w:t>L</w:t>
      </w:r>
      <w:r w:rsidR="00AF0591" w:rsidRPr="00AF0591">
        <w:rPr>
          <w:rFonts w:ascii="Arial" w:hAnsi="Arial" w:cs="Arial"/>
          <w:sz w:val="24"/>
          <w:szCs w:val="24"/>
        </w:rPr>
        <w:t>os</w:t>
      </w:r>
      <w:r>
        <w:rPr>
          <w:rFonts w:ascii="Arial" w:hAnsi="Arial" w:cs="Arial"/>
          <w:sz w:val="24"/>
          <w:szCs w:val="24"/>
        </w:rPr>
        <w:t xml:space="preserve"> </w:t>
      </w:r>
      <w:proofErr w:type="spellStart"/>
      <w:r w:rsidR="00AF0591" w:rsidRPr="00AF0591">
        <w:rPr>
          <w:rFonts w:ascii="Arial" w:hAnsi="Arial" w:cs="Arial"/>
          <w:b/>
          <w:bCs/>
          <w:sz w:val="24"/>
          <w:szCs w:val="24"/>
        </w:rPr>
        <w:t>microtúbulos</w:t>
      </w:r>
      <w:proofErr w:type="spellEnd"/>
      <w:r w:rsidR="00AF0591" w:rsidRPr="00AF0591">
        <w:rPr>
          <w:rFonts w:ascii="Arial" w:hAnsi="Arial" w:cs="Arial"/>
          <w:sz w:val="24"/>
          <w:szCs w:val="24"/>
        </w:rPr>
        <w:t xml:space="preserve">. El </w:t>
      </w:r>
      <w:proofErr w:type="spellStart"/>
      <w:r w:rsidR="00AF0591" w:rsidRPr="00AF0591">
        <w:rPr>
          <w:rFonts w:ascii="Arial" w:hAnsi="Arial" w:cs="Arial"/>
          <w:sz w:val="24"/>
          <w:szCs w:val="24"/>
        </w:rPr>
        <w:t>citoesqueleto</w:t>
      </w:r>
      <w:proofErr w:type="spellEnd"/>
      <w:r w:rsidR="00AF0591" w:rsidRPr="00AF0591">
        <w:rPr>
          <w:rFonts w:ascii="Arial" w:hAnsi="Arial" w:cs="Arial"/>
          <w:sz w:val="24"/>
          <w:szCs w:val="24"/>
        </w:rPr>
        <w:t xml:space="preserve"> es el responsable</w:t>
      </w:r>
      <w:r>
        <w:rPr>
          <w:rFonts w:ascii="Arial" w:hAnsi="Arial" w:cs="Arial"/>
          <w:sz w:val="24"/>
          <w:szCs w:val="24"/>
        </w:rPr>
        <w:t xml:space="preserve"> </w:t>
      </w:r>
      <w:r w:rsidR="00AF0591" w:rsidRPr="00AF0591">
        <w:rPr>
          <w:rFonts w:ascii="Arial" w:hAnsi="Arial" w:cs="Arial"/>
          <w:sz w:val="24"/>
          <w:szCs w:val="24"/>
        </w:rPr>
        <w:t>de la forma de la célula y del</w:t>
      </w:r>
      <w:r>
        <w:rPr>
          <w:rFonts w:ascii="Arial" w:hAnsi="Arial" w:cs="Arial"/>
          <w:sz w:val="24"/>
          <w:szCs w:val="24"/>
        </w:rPr>
        <w:t xml:space="preserve"> </w:t>
      </w:r>
      <w:r w:rsidR="00AF0591" w:rsidRPr="00AF0591">
        <w:rPr>
          <w:rFonts w:ascii="Arial" w:hAnsi="Arial" w:cs="Arial"/>
          <w:sz w:val="24"/>
          <w:szCs w:val="24"/>
        </w:rPr>
        <w:t>movimiento celular.</w:t>
      </w:r>
    </w:p>
    <w:p w:rsidR="00AF0591" w:rsidRPr="00AF0591" w:rsidRDefault="00AF0591" w:rsidP="00AF0591">
      <w:pPr>
        <w:jc w:val="both"/>
        <w:rPr>
          <w:rFonts w:ascii="Arial" w:hAnsi="Arial" w:cs="Arial"/>
          <w:sz w:val="24"/>
          <w:szCs w:val="24"/>
        </w:rPr>
      </w:pPr>
      <w:r w:rsidRPr="00AF0591">
        <w:rPr>
          <w:rFonts w:ascii="Arial" w:hAnsi="Arial" w:cs="Arial"/>
          <w:sz w:val="24"/>
          <w:szCs w:val="24"/>
        </w:rPr>
        <w:t xml:space="preserve">Los </w:t>
      </w:r>
      <w:proofErr w:type="spellStart"/>
      <w:r w:rsidRPr="00AF0591">
        <w:rPr>
          <w:rFonts w:ascii="Arial" w:hAnsi="Arial" w:cs="Arial"/>
          <w:b/>
          <w:bCs/>
          <w:sz w:val="24"/>
          <w:szCs w:val="24"/>
        </w:rPr>
        <w:t>microtúbulos</w:t>
      </w:r>
      <w:proofErr w:type="spellEnd"/>
      <w:r w:rsidRPr="00AF0591">
        <w:rPr>
          <w:rFonts w:ascii="Arial" w:hAnsi="Arial" w:cs="Arial"/>
          <w:b/>
          <w:bCs/>
          <w:sz w:val="24"/>
          <w:szCs w:val="24"/>
        </w:rPr>
        <w:t xml:space="preserve"> </w:t>
      </w:r>
      <w:r w:rsidRPr="00AF0591">
        <w:rPr>
          <w:rFonts w:ascii="Arial" w:hAnsi="Arial" w:cs="Arial"/>
          <w:sz w:val="24"/>
          <w:szCs w:val="24"/>
        </w:rPr>
        <w:t>son pequeños cilindros</w:t>
      </w:r>
      <w:r w:rsidR="00BA53E7">
        <w:rPr>
          <w:rFonts w:ascii="Arial" w:hAnsi="Arial" w:cs="Arial"/>
          <w:sz w:val="24"/>
          <w:szCs w:val="24"/>
        </w:rPr>
        <w:t xml:space="preserve"> </w:t>
      </w:r>
      <w:r w:rsidRPr="00AF0591">
        <w:rPr>
          <w:rFonts w:ascii="Arial" w:hAnsi="Arial" w:cs="Arial"/>
          <w:sz w:val="24"/>
          <w:szCs w:val="24"/>
        </w:rPr>
        <w:t>huecos. Están unidos a la membrana celular</w:t>
      </w:r>
      <w:r w:rsidR="00BA53E7">
        <w:rPr>
          <w:rFonts w:ascii="Arial" w:hAnsi="Arial" w:cs="Arial"/>
          <w:sz w:val="24"/>
          <w:szCs w:val="24"/>
        </w:rPr>
        <w:t xml:space="preserve"> </w:t>
      </w:r>
      <w:r w:rsidRPr="00AF0591">
        <w:rPr>
          <w:rFonts w:ascii="Arial" w:hAnsi="Arial" w:cs="Arial"/>
          <w:sz w:val="24"/>
          <w:szCs w:val="24"/>
        </w:rPr>
        <w:t>a los orgánulos y a la envoltura nuclear,</w:t>
      </w:r>
      <w:r w:rsidR="00BA53E7">
        <w:rPr>
          <w:rFonts w:ascii="Arial" w:hAnsi="Arial" w:cs="Arial"/>
          <w:sz w:val="24"/>
          <w:szCs w:val="24"/>
        </w:rPr>
        <w:t xml:space="preserve"> </w:t>
      </w:r>
      <w:r w:rsidRPr="00AF0591">
        <w:rPr>
          <w:rFonts w:ascii="Arial" w:hAnsi="Arial" w:cs="Arial"/>
          <w:sz w:val="24"/>
          <w:szCs w:val="24"/>
        </w:rPr>
        <w:t>formando una compleja red bajo la membrana</w:t>
      </w:r>
      <w:r w:rsidR="00BA53E7">
        <w:rPr>
          <w:rFonts w:ascii="Arial" w:hAnsi="Arial" w:cs="Arial"/>
          <w:sz w:val="24"/>
          <w:szCs w:val="24"/>
        </w:rPr>
        <w:t xml:space="preserve"> </w:t>
      </w:r>
      <w:r w:rsidRPr="00AF0591">
        <w:rPr>
          <w:rFonts w:ascii="Arial" w:hAnsi="Arial" w:cs="Arial"/>
          <w:sz w:val="24"/>
          <w:szCs w:val="24"/>
        </w:rPr>
        <w:t>plasmática y alrededor del núcleo celular.</w:t>
      </w:r>
    </w:p>
    <w:p w:rsidR="00854AA0" w:rsidRDefault="00AF0591" w:rsidP="00AF0591">
      <w:pPr>
        <w:jc w:val="both"/>
        <w:rPr>
          <w:rFonts w:ascii="Arial" w:hAnsi="Arial" w:cs="Arial"/>
          <w:sz w:val="24"/>
          <w:szCs w:val="24"/>
        </w:rPr>
      </w:pPr>
      <w:r w:rsidRPr="00AF0591">
        <w:rPr>
          <w:rFonts w:ascii="Arial" w:hAnsi="Arial" w:cs="Arial"/>
          <w:sz w:val="24"/>
          <w:szCs w:val="24"/>
        </w:rPr>
        <w:t xml:space="preserve">Los </w:t>
      </w:r>
      <w:proofErr w:type="spellStart"/>
      <w:r w:rsidRPr="00AF0591">
        <w:rPr>
          <w:rFonts w:ascii="Arial" w:hAnsi="Arial" w:cs="Arial"/>
          <w:sz w:val="24"/>
          <w:szCs w:val="24"/>
        </w:rPr>
        <w:t>microtúbulos</w:t>
      </w:r>
      <w:proofErr w:type="spellEnd"/>
      <w:r w:rsidRPr="00AF0591">
        <w:rPr>
          <w:rFonts w:ascii="Arial" w:hAnsi="Arial" w:cs="Arial"/>
          <w:sz w:val="24"/>
          <w:szCs w:val="24"/>
        </w:rPr>
        <w:t xml:space="preserve"> se forman a partir de unas</w:t>
      </w:r>
      <w:r w:rsidR="00BA53E7">
        <w:rPr>
          <w:rFonts w:ascii="Arial" w:hAnsi="Arial" w:cs="Arial"/>
          <w:sz w:val="24"/>
          <w:szCs w:val="24"/>
        </w:rPr>
        <w:t xml:space="preserve"> </w:t>
      </w:r>
      <w:r w:rsidRPr="00AF0591">
        <w:rPr>
          <w:rFonts w:ascii="Arial" w:hAnsi="Arial" w:cs="Arial"/>
          <w:sz w:val="24"/>
          <w:szCs w:val="24"/>
        </w:rPr>
        <w:t xml:space="preserve">proteínas globulares denominadas </w:t>
      </w:r>
      <w:proofErr w:type="spellStart"/>
      <w:r w:rsidRPr="00AF0591">
        <w:rPr>
          <w:rFonts w:ascii="Arial" w:hAnsi="Arial" w:cs="Arial"/>
          <w:b/>
          <w:bCs/>
          <w:sz w:val="24"/>
          <w:szCs w:val="24"/>
        </w:rPr>
        <w:t>tubulinas</w:t>
      </w:r>
      <w:proofErr w:type="spellEnd"/>
      <w:r w:rsidRPr="00AF0591">
        <w:rPr>
          <w:rFonts w:ascii="Arial" w:hAnsi="Arial" w:cs="Arial"/>
          <w:sz w:val="24"/>
          <w:szCs w:val="24"/>
        </w:rPr>
        <w:t>.</w:t>
      </w:r>
      <w:r w:rsidR="00BA53E7">
        <w:rPr>
          <w:rFonts w:ascii="Arial" w:hAnsi="Arial" w:cs="Arial"/>
          <w:sz w:val="24"/>
          <w:szCs w:val="24"/>
        </w:rPr>
        <w:t xml:space="preserve"> </w:t>
      </w:r>
      <w:r w:rsidRPr="00AF0591">
        <w:rPr>
          <w:rFonts w:ascii="Arial" w:hAnsi="Arial" w:cs="Arial"/>
          <w:sz w:val="24"/>
          <w:szCs w:val="24"/>
        </w:rPr>
        <w:t>En el hialoplasma vamos a encontrar</w:t>
      </w:r>
      <w:r w:rsidR="00BA53E7">
        <w:rPr>
          <w:rFonts w:ascii="Arial" w:hAnsi="Arial" w:cs="Arial"/>
          <w:sz w:val="24"/>
          <w:szCs w:val="24"/>
        </w:rPr>
        <w:t xml:space="preserve"> </w:t>
      </w:r>
      <w:r w:rsidRPr="00AF0591">
        <w:rPr>
          <w:rFonts w:ascii="Arial" w:hAnsi="Arial" w:cs="Arial"/>
          <w:sz w:val="24"/>
          <w:szCs w:val="24"/>
        </w:rPr>
        <w:t>también otros tipos de estructuras filamentosas.</w:t>
      </w:r>
    </w:p>
    <w:p w:rsidR="00854AA0" w:rsidRDefault="00854AA0" w:rsidP="00B81CCA">
      <w:pPr>
        <w:jc w:val="both"/>
        <w:rPr>
          <w:rFonts w:ascii="Arial" w:hAnsi="Arial" w:cs="Arial"/>
          <w:sz w:val="24"/>
          <w:szCs w:val="24"/>
        </w:rPr>
      </w:pPr>
    </w:p>
    <w:p w:rsidR="00BA53E7" w:rsidRPr="00BA53E7" w:rsidRDefault="00BA53E7" w:rsidP="00BA53E7">
      <w:pPr>
        <w:jc w:val="both"/>
        <w:rPr>
          <w:rFonts w:ascii="Arial" w:hAnsi="Arial" w:cs="Arial"/>
          <w:b/>
          <w:bCs/>
          <w:sz w:val="24"/>
          <w:szCs w:val="24"/>
        </w:rPr>
      </w:pPr>
      <w:r w:rsidRPr="00BA53E7">
        <w:rPr>
          <w:rFonts w:ascii="Arial" w:hAnsi="Arial" w:cs="Arial"/>
          <w:b/>
          <w:bCs/>
          <w:sz w:val="24"/>
          <w:szCs w:val="24"/>
        </w:rPr>
        <w:t>FUNCIONES DEL CITOESQUELETO</w:t>
      </w:r>
    </w:p>
    <w:p w:rsidR="00BA53E7" w:rsidRDefault="00BA53E7" w:rsidP="00BA53E7">
      <w:pPr>
        <w:jc w:val="both"/>
        <w:rPr>
          <w:rFonts w:ascii="Arial" w:hAnsi="Arial" w:cs="Arial"/>
          <w:sz w:val="24"/>
          <w:szCs w:val="24"/>
        </w:rPr>
      </w:pPr>
      <w:r w:rsidRPr="00BA53E7">
        <w:rPr>
          <w:rFonts w:ascii="Arial" w:hAnsi="Arial" w:cs="Arial"/>
          <w:sz w:val="24"/>
          <w:szCs w:val="24"/>
        </w:rPr>
        <w:lastRenderedPageBreak/>
        <w:t xml:space="preserve">Los </w:t>
      </w:r>
      <w:proofErr w:type="spellStart"/>
      <w:r w:rsidRPr="00BA53E7">
        <w:rPr>
          <w:rFonts w:ascii="Arial" w:hAnsi="Arial" w:cs="Arial"/>
          <w:sz w:val="24"/>
          <w:szCs w:val="24"/>
        </w:rPr>
        <w:t>microtúbulos</w:t>
      </w:r>
      <w:proofErr w:type="spellEnd"/>
      <w:r w:rsidRPr="00BA53E7">
        <w:rPr>
          <w:rFonts w:ascii="Arial" w:hAnsi="Arial" w:cs="Arial"/>
          <w:sz w:val="24"/>
          <w:szCs w:val="24"/>
        </w:rPr>
        <w:t xml:space="preserve"> juegan un papel de gran</w:t>
      </w:r>
      <w:r>
        <w:rPr>
          <w:rFonts w:ascii="Arial" w:hAnsi="Arial" w:cs="Arial"/>
          <w:sz w:val="24"/>
          <w:szCs w:val="24"/>
        </w:rPr>
        <w:t xml:space="preserve"> </w:t>
      </w:r>
      <w:r w:rsidRPr="00BA53E7">
        <w:rPr>
          <w:rFonts w:ascii="Arial" w:hAnsi="Arial" w:cs="Arial"/>
          <w:sz w:val="24"/>
          <w:szCs w:val="24"/>
        </w:rPr>
        <w:t xml:space="preserve">importancia en el movimiento celular. </w:t>
      </w:r>
    </w:p>
    <w:p w:rsidR="00BA53E7" w:rsidRPr="00BA53E7" w:rsidRDefault="00BA53E7" w:rsidP="00BA53E7">
      <w:pPr>
        <w:jc w:val="both"/>
        <w:rPr>
          <w:rFonts w:ascii="Arial" w:hAnsi="Arial" w:cs="Arial"/>
          <w:sz w:val="24"/>
          <w:szCs w:val="24"/>
        </w:rPr>
      </w:pPr>
      <w:r w:rsidRPr="00BA53E7">
        <w:rPr>
          <w:rFonts w:ascii="Arial" w:hAnsi="Arial" w:cs="Arial"/>
          <w:sz w:val="24"/>
          <w:szCs w:val="24"/>
        </w:rPr>
        <w:t>La</w:t>
      </w:r>
      <w:r>
        <w:rPr>
          <w:rFonts w:ascii="Arial" w:hAnsi="Arial" w:cs="Arial"/>
          <w:sz w:val="24"/>
          <w:szCs w:val="24"/>
        </w:rPr>
        <w:t xml:space="preserve"> </w:t>
      </w:r>
      <w:r w:rsidRPr="00BA53E7">
        <w:rPr>
          <w:rFonts w:ascii="Arial" w:hAnsi="Arial" w:cs="Arial"/>
          <w:sz w:val="24"/>
          <w:szCs w:val="24"/>
        </w:rPr>
        <w:t>capacidad de estas estructuras para formarse</w:t>
      </w:r>
      <w:r>
        <w:rPr>
          <w:rFonts w:ascii="Arial" w:hAnsi="Arial" w:cs="Arial"/>
          <w:sz w:val="24"/>
          <w:szCs w:val="24"/>
        </w:rPr>
        <w:t xml:space="preserve"> </w:t>
      </w:r>
      <w:r w:rsidRPr="00BA53E7">
        <w:rPr>
          <w:rFonts w:ascii="Arial" w:hAnsi="Arial" w:cs="Arial"/>
          <w:sz w:val="24"/>
          <w:szCs w:val="24"/>
        </w:rPr>
        <w:t xml:space="preserve">y destruirse (polimerizarse y </w:t>
      </w:r>
      <w:proofErr w:type="spellStart"/>
      <w:r w:rsidRPr="00BA53E7">
        <w:rPr>
          <w:rFonts w:ascii="Arial" w:hAnsi="Arial" w:cs="Arial"/>
          <w:sz w:val="24"/>
          <w:szCs w:val="24"/>
        </w:rPr>
        <w:t>despolimerizarse</w:t>
      </w:r>
      <w:proofErr w:type="spellEnd"/>
      <w:r w:rsidRPr="00BA53E7">
        <w:rPr>
          <w:rFonts w:ascii="Arial" w:hAnsi="Arial" w:cs="Arial"/>
          <w:sz w:val="24"/>
          <w:szCs w:val="24"/>
        </w:rPr>
        <w:t>)</w:t>
      </w:r>
      <w:r>
        <w:rPr>
          <w:rFonts w:ascii="Arial" w:hAnsi="Arial" w:cs="Arial"/>
          <w:sz w:val="24"/>
          <w:szCs w:val="24"/>
        </w:rPr>
        <w:t xml:space="preserve"> </w:t>
      </w:r>
      <w:r w:rsidRPr="00BA53E7">
        <w:rPr>
          <w:rFonts w:ascii="Arial" w:hAnsi="Arial" w:cs="Arial"/>
          <w:sz w:val="24"/>
          <w:szCs w:val="24"/>
        </w:rPr>
        <w:t>con gran rapidez es la responsable de</w:t>
      </w:r>
      <w:r>
        <w:rPr>
          <w:rFonts w:ascii="Arial" w:hAnsi="Arial" w:cs="Arial"/>
          <w:sz w:val="24"/>
          <w:szCs w:val="24"/>
        </w:rPr>
        <w:t xml:space="preserve"> </w:t>
      </w:r>
      <w:r w:rsidRPr="00BA53E7">
        <w:rPr>
          <w:rFonts w:ascii="Arial" w:hAnsi="Arial" w:cs="Arial"/>
          <w:sz w:val="24"/>
          <w:szCs w:val="24"/>
        </w:rPr>
        <w:t>fenómenos tales como la variación de la</w:t>
      </w:r>
      <w:r>
        <w:rPr>
          <w:rFonts w:ascii="Arial" w:hAnsi="Arial" w:cs="Arial"/>
          <w:sz w:val="24"/>
          <w:szCs w:val="24"/>
        </w:rPr>
        <w:t xml:space="preserve"> </w:t>
      </w:r>
      <w:r w:rsidRPr="00BA53E7">
        <w:rPr>
          <w:rFonts w:ascii="Arial" w:hAnsi="Arial" w:cs="Arial"/>
          <w:sz w:val="24"/>
          <w:szCs w:val="24"/>
        </w:rPr>
        <w:t>forma celular o los movimientos celulares</w:t>
      </w:r>
      <w:r>
        <w:rPr>
          <w:rFonts w:ascii="Arial" w:hAnsi="Arial" w:cs="Arial"/>
          <w:sz w:val="24"/>
          <w:szCs w:val="24"/>
        </w:rPr>
        <w:t xml:space="preserve"> </w:t>
      </w:r>
      <w:r w:rsidRPr="00BA53E7">
        <w:rPr>
          <w:rFonts w:ascii="Arial" w:hAnsi="Arial" w:cs="Arial"/>
          <w:sz w:val="24"/>
          <w:szCs w:val="24"/>
        </w:rPr>
        <w:t xml:space="preserve">tanto </w:t>
      </w:r>
      <w:proofErr w:type="spellStart"/>
      <w:r w:rsidRPr="00BA53E7">
        <w:rPr>
          <w:rFonts w:ascii="Arial" w:hAnsi="Arial" w:cs="Arial"/>
          <w:sz w:val="24"/>
          <w:szCs w:val="24"/>
        </w:rPr>
        <w:t>intra</w:t>
      </w:r>
      <w:proofErr w:type="spellEnd"/>
      <w:r w:rsidRPr="00BA53E7">
        <w:rPr>
          <w:rFonts w:ascii="Arial" w:hAnsi="Arial" w:cs="Arial"/>
          <w:sz w:val="24"/>
          <w:szCs w:val="24"/>
        </w:rPr>
        <w:t xml:space="preserve"> como </w:t>
      </w:r>
      <w:proofErr w:type="spellStart"/>
      <w:r w:rsidRPr="00BA53E7">
        <w:rPr>
          <w:rFonts w:ascii="Arial" w:hAnsi="Arial" w:cs="Arial"/>
          <w:sz w:val="24"/>
          <w:szCs w:val="24"/>
        </w:rPr>
        <w:t>extracitoplasmáticos</w:t>
      </w:r>
      <w:proofErr w:type="spellEnd"/>
      <w:r w:rsidRPr="00BA53E7">
        <w:rPr>
          <w:rFonts w:ascii="Arial" w:hAnsi="Arial" w:cs="Arial"/>
          <w:sz w:val="24"/>
          <w:szCs w:val="24"/>
        </w:rPr>
        <w:t>.</w:t>
      </w:r>
    </w:p>
    <w:p w:rsidR="00BA53E7" w:rsidRPr="00BA53E7" w:rsidRDefault="00BA53E7" w:rsidP="00BA53E7">
      <w:pPr>
        <w:jc w:val="both"/>
        <w:rPr>
          <w:rFonts w:ascii="Arial" w:hAnsi="Arial" w:cs="Arial"/>
          <w:b/>
          <w:bCs/>
          <w:sz w:val="24"/>
          <w:szCs w:val="24"/>
        </w:rPr>
      </w:pPr>
      <w:r w:rsidRPr="00BA53E7">
        <w:rPr>
          <w:rFonts w:ascii="Arial" w:hAnsi="Arial" w:cs="Arial"/>
          <w:b/>
          <w:bCs/>
          <w:sz w:val="24"/>
          <w:szCs w:val="24"/>
        </w:rPr>
        <w:t>A) Movimientos intracelulares de los orgánulos.</w:t>
      </w:r>
    </w:p>
    <w:p w:rsidR="00BA53E7" w:rsidRPr="00BA53E7" w:rsidRDefault="00BA53E7" w:rsidP="00BA53E7">
      <w:pPr>
        <w:jc w:val="both"/>
        <w:rPr>
          <w:rFonts w:ascii="Arial" w:hAnsi="Arial" w:cs="Arial"/>
          <w:sz w:val="24"/>
          <w:szCs w:val="24"/>
        </w:rPr>
      </w:pPr>
      <w:r w:rsidRPr="00BA53E7">
        <w:rPr>
          <w:rFonts w:ascii="Arial" w:hAnsi="Arial" w:cs="Arial"/>
          <w:sz w:val="24"/>
          <w:szCs w:val="24"/>
        </w:rPr>
        <w:t xml:space="preserve">Los </w:t>
      </w:r>
      <w:proofErr w:type="spellStart"/>
      <w:r w:rsidRPr="00BA53E7">
        <w:rPr>
          <w:rFonts w:ascii="Arial" w:hAnsi="Arial" w:cs="Arial"/>
          <w:sz w:val="24"/>
          <w:szCs w:val="24"/>
        </w:rPr>
        <w:t>microtúbulos</w:t>
      </w:r>
      <w:proofErr w:type="spellEnd"/>
      <w:r w:rsidRPr="00BA53E7">
        <w:rPr>
          <w:rFonts w:ascii="Arial" w:hAnsi="Arial" w:cs="Arial"/>
          <w:sz w:val="24"/>
          <w:szCs w:val="24"/>
        </w:rPr>
        <w:t xml:space="preserve"> pueden constituir un</w:t>
      </w:r>
      <w:r>
        <w:rPr>
          <w:rFonts w:ascii="Arial" w:hAnsi="Arial" w:cs="Arial"/>
          <w:sz w:val="24"/>
          <w:szCs w:val="24"/>
        </w:rPr>
        <w:t xml:space="preserve"> </w:t>
      </w:r>
      <w:r w:rsidRPr="00BA53E7">
        <w:rPr>
          <w:rFonts w:ascii="Arial" w:hAnsi="Arial" w:cs="Arial"/>
          <w:sz w:val="24"/>
          <w:szCs w:val="24"/>
        </w:rPr>
        <w:t>soporte sobre el que los orgánulos (mitocondrias,</w:t>
      </w:r>
      <w:r>
        <w:rPr>
          <w:rFonts w:ascii="Arial" w:hAnsi="Arial" w:cs="Arial"/>
          <w:sz w:val="24"/>
          <w:szCs w:val="24"/>
        </w:rPr>
        <w:t xml:space="preserve"> </w:t>
      </w:r>
      <w:r w:rsidRPr="00BA53E7">
        <w:rPr>
          <w:rFonts w:ascii="Arial" w:hAnsi="Arial" w:cs="Arial"/>
          <w:sz w:val="24"/>
          <w:szCs w:val="24"/>
        </w:rPr>
        <w:t xml:space="preserve">plastos, </w:t>
      </w:r>
      <w:proofErr w:type="spellStart"/>
      <w:r w:rsidRPr="00BA53E7">
        <w:rPr>
          <w:rFonts w:ascii="Arial" w:hAnsi="Arial" w:cs="Arial"/>
          <w:sz w:val="24"/>
          <w:szCs w:val="24"/>
        </w:rPr>
        <w:t>vesícu</w:t>
      </w:r>
      <w:proofErr w:type="spellEnd"/>
      <w:r w:rsidRPr="00BA53E7">
        <w:rPr>
          <w:rFonts w:ascii="Arial" w:hAnsi="Arial" w:cs="Arial"/>
          <w:sz w:val="24"/>
          <w:szCs w:val="24"/>
        </w:rPr>
        <w:t xml:space="preserve"> las, cromosomas, etc.)</w:t>
      </w:r>
      <w:r>
        <w:rPr>
          <w:rFonts w:ascii="Arial" w:hAnsi="Arial" w:cs="Arial"/>
          <w:sz w:val="24"/>
          <w:szCs w:val="24"/>
        </w:rPr>
        <w:t xml:space="preserve"> </w:t>
      </w:r>
      <w:r w:rsidRPr="00BA53E7">
        <w:rPr>
          <w:rFonts w:ascii="Arial" w:hAnsi="Arial" w:cs="Arial"/>
          <w:sz w:val="24"/>
          <w:szCs w:val="24"/>
        </w:rPr>
        <w:t>van a poder desplazarse por el interior del</w:t>
      </w:r>
      <w:r>
        <w:rPr>
          <w:rFonts w:ascii="Arial" w:hAnsi="Arial" w:cs="Arial"/>
          <w:sz w:val="24"/>
          <w:szCs w:val="24"/>
        </w:rPr>
        <w:t xml:space="preserve"> </w:t>
      </w:r>
      <w:r w:rsidRPr="00BA53E7">
        <w:rPr>
          <w:rFonts w:ascii="Arial" w:hAnsi="Arial" w:cs="Arial"/>
          <w:sz w:val="24"/>
          <w:szCs w:val="24"/>
        </w:rPr>
        <w:t>citoplasma.</w:t>
      </w:r>
    </w:p>
    <w:p w:rsidR="00BA53E7" w:rsidRDefault="00BA53E7" w:rsidP="00BA53E7">
      <w:pPr>
        <w:jc w:val="both"/>
        <w:rPr>
          <w:rFonts w:ascii="Arial" w:hAnsi="Arial" w:cs="Arial"/>
          <w:b/>
          <w:bCs/>
          <w:sz w:val="24"/>
          <w:szCs w:val="24"/>
        </w:rPr>
      </w:pPr>
      <w:r w:rsidRPr="00BA53E7">
        <w:rPr>
          <w:rFonts w:ascii="Arial" w:hAnsi="Arial" w:cs="Arial"/>
          <w:b/>
          <w:bCs/>
          <w:sz w:val="24"/>
          <w:szCs w:val="24"/>
        </w:rPr>
        <w:t xml:space="preserve">B) Movimientos extracelulares. </w:t>
      </w:r>
    </w:p>
    <w:p w:rsidR="00854AA0" w:rsidRDefault="00D359A2" w:rsidP="00BA53E7">
      <w:pPr>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662336" behindDoc="1" locked="0" layoutInCell="1" allowOverlap="1">
            <wp:simplePos x="0" y="0"/>
            <wp:positionH relativeFrom="column">
              <wp:posOffset>882015</wp:posOffset>
            </wp:positionH>
            <wp:positionV relativeFrom="paragraph">
              <wp:posOffset>3303270</wp:posOffset>
            </wp:positionV>
            <wp:extent cx="3429000" cy="2324100"/>
            <wp:effectExtent l="19050" t="0" r="0" b="0"/>
            <wp:wrapTight wrapText="bothSides">
              <wp:wrapPolygon edited="0">
                <wp:start x="-120" y="0"/>
                <wp:lineTo x="-120" y="21423"/>
                <wp:lineTo x="21600" y="21423"/>
                <wp:lineTo x="21600" y="0"/>
                <wp:lineTo x="-120" y="0"/>
              </wp:wrapPolygon>
            </wp:wrapTight>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srcRect l="38018" t="19915" r="12407" b="15814"/>
                    <a:stretch>
                      <a:fillRect/>
                    </a:stretch>
                  </pic:blipFill>
                  <pic:spPr bwMode="auto">
                    <a:xfrm>
                      <a:off x="0" y="0"/>
                      <a:ext cx="3429000" cy="2324100"/>
                    </a:xfrm>
                    <a:prstGeom prst="rect">
                      <a:avLst/>
                    </a:prstGeom>
                    <a:noFill/>
                    <a:ln w="9525">
                      <a:noFill/>
                      <a:miter lim="800000"/>
                      <a:headEnd/>
                      <a:tailEnd/>
                    </a:ln>
                  </pic:spPr>
                </pic:pic>
              </a:graphicData>
            </a:graphic>
          </wp:anchor>
        </w:drawing>
      </w:r>
      <w:r w:rsidR="00BA53E7" w:rsidRPr="00BA53E7">
        <w:rPr>
          <w:rFonts w:ascii="Arial" w:hAnsi="Arial" w:cs="Arial"/>
          <w:sz w:val="24"/>
          <w:szCs w:val="24"/>
        </w:rPr>
        <w:t>Cilios y flagelos</w:t>
      </w:r>
      <w:r w:rsidR="00BA53E7">
        <w:rPr>
          <w:rFonts w:ascii="Arial" w:hAnsi="Arial" w:cs="Arial"/>
          <w:sz w:val="24"/>
          <w:szCs w:val="24"/>
        </w:rPr>
        <w:t xml:space="preserve"> </w:t>
      </w:r>
      <w:r w:rsidR="00BA53E7" w:rsidRPr="00BA53E7">
        <w:rPr>
          <w:rFonts w:ascii="Arial" w:hAnsi="Arial" w:cs="Arial"/>
          <w:sz w:val="24"/>
          <w:szCs w:val="24"/>
        </w:rPr>
        <w:t>son prolongaciones citoplasmáticas que</w:t>
      </w:r>
      <w:r w:rsidR="00BA53E7">
        <w:rPr>
          <w:rFonts w:ascii="Arial" w:hAnsi="Arial" w:cs="Arial"/>
          <w:sz w:val="24"/>
          <w:szCs w:val="24"/>
        </w:rPr>
        <w:t xml:space="preserve"> </w:t>
      </w:r>
      <w:r w:rsidR="00BA53E7" w:rsidRPr="00BA53E7">
        <w:rPr>
          <w:rFonts w:ascii="Arial" w:hAnsi="Arial" w:cs="Arial"/>
          <w:sz w:val="24"/>
          <w:szCs w:val="24"/>
        </w:rPr>
        <w:t>aseguran los movimientos de la célula o de</w:t>
      </w:r>
      <w:r w:rsidR="00BA53E7">
        <w:rPr>
          <w:rFonts w:ascii="Arial" w:hAnsi="Arial" w:cs="Arial"/>
          <w:sz w:val="24"/>
          <w:szCs w:val="24"/>
        </w:rPr>
        <w:t xml:space="preserve"> </w:t>
      </w:r>
      <w:r w:rsidR="00BA53E7" w:rsidRPr="00BA53E7">
        <w:rPr>
          <w:rFonts w:ascii="Arial" w:hAnsi="Arial" w:cs="Arial"/>
          <w:sz w:val="24"/>
          <w:szCs w:val="24"/>
        </w:rPr>
        <w:t>los fluidos alrededor de ésta. Estas</w:t>
      </w:r>
      <w:r w:rsidR="00BA53E7">
        <w:rPr>
          <w:rFonts w:ascii="Arial" w:hAnsi="Arial" w:cs="Arial"/>
          <w:sz w:val="24"/>
          <w:szCs w:val="24"/>
        </w:rPr>
        <w:t xml:space="preserve"> </w:t>
      </w:r>
      <w:r w:rsidR="00BA53E7" w:rsidRPr="00BA53E7">
        <w:rPr>
          <w:rFonts w:ascii="Arial" w:hAnsi="Arial" w:cs="Arial"/>
          <w:sz w:val="24"/>
          <w:szCs w:val="24"/>
        </w:rPr>
        <w:t>estructuras reciben el nombre de orgánulos</w:t>
      </w:r>
      <w:r w:rsidR="00BA53E7">
        <w:rPr>
          <w:rFonts w:ascii="Arial" w:hAnsi="Arial" w:cs="Arial"/>
          <w:sz w:val="24"/>
          <w:szCs w:val="24"/>
        </w:rPr>
        <w:t xml:space="preserve"> </w:t>
      </w:r>
      <w:r w:rsidR="00BA53E7" w:rsidRPr="00BA53E7">
        <w:rPr>
          <w:rFonts w:ascii="Arial" w:hAnsi="Arial" w:cs="Arial"/>
          <w:sz w:val="24"/>
          <w:szCs w:val="24"/>
        </w:rPr>
        <w:t>vibrátiles de la célula. Ambos tienen la misma</w:t>
      </w:r>
      <w:r w:rsidR="00BA53E7">
        <w:rPr>
          <w:rFonts w:ascii="Arial" w:hAnsi="Arial" w:cs="Arial"/>
          <w:sz w:val="24"/>
          <w:szCs w:val="24"/>
        </w:rPr>
        <w:t xml:space="preserve"> </w:t>
      </w:r>
      <w:r w:rsidR="00BA53E7" w:rsidRPr="00BA53E7">
        <w:rPr>
          <w:rFonts w:ascii="Arial" w:hAnsi="Arial" w:cs="Arial"/>
          <w:sz w:val="24"/>
          <w:szCs w:val="24"/>
        </w:rPr>
        <w:t>estructura, pero los cilios son cortos y</w:t>
      </w:r>
      <w:r w:rsidR="00BA53E7">
        <w:rPr>
          <w:rFonts w:ascii="Arial" w:hAnsi="Arial" w:cs="Arial"/>
          <w:sz w:val="24"/>
          <w:szCs w:val="24"/>
        </w:rPr>
        <w:t xml:space="preserve"> </w:t>
      </w:r>
      <w:r w:rsidR="00BA53E7" w:rsidRPr="00BA53E7">
        <w:rPr>
          <w:rFonts w:ascii="Arial" w:hAnsi="Arial" w:cs="Arial"/>
          <w:sz w:val="24"/>
          <w:szCs w:val="24"/>
        </w:rPr>
        <w:t>numerosos, mientras los flagelos son largos</w:t>
      </w:r>
      <w:r w:rsidR="00BA53E7">
        <w:rPr>
          <w:rFonts w:ascii="Arial" w:hAnsi="Arial" w:cs="Arial"/>
          <w:sz w:val="24"/>
          <w:szCs w:val="24"/>
        </w:rPr>
        <w:t xml:space="preserve"> </w:t>
      </w:r>
      <w:r w:rsidR="00BA53E7" w:rsidRPr="00BA53E7">
        <w:rPr>
          <w:rFonts w:ascii="Arial" w:hAnsi="Arial" w:cs="Arial"/>
          <w:sz w:val="24"/>
          <w:szCs w:val="24"/>
        </w:rPr>
        <w:t>y poco numerosos. Los vamos a encontrar</w:t>
      </w:r>
      <w:r w:rsidR="00BA53E7">
        <w:rPr>
          <w:rFonts w:ascii="Arial" w:hAnsi="Arial" w:cs="Arial"/>
          <w:sz w:val="24"/>
          <w:szCs w:val="24"/>
        </w:rPr>
        <w:t xml:space="preserve"> </w:t>
      </w:r>
      <w:r w:rsidR="00BA53E7" w:rsidRPr="00BA53E7">
        <w:rPr>
          <w:rFonts w:ascii="Arial" w:hAnsi="Arial" w:cs="Arial"/>
          <w:sz w:val="24"/>
          <w:szCs w:val="24"/>
        </w:rPr>
        <w:t>en organismos unicelulares y pluricelulares,</w:t>
      </w:r>
      <w:r w:rsidR="00BA53E7">
        <w:rPr>
          <w:rFonts w:ascii="Arial" w:hAnsi="Arial" w:cs="Arial"/>
          <w:sz w:val="24"/>
          <w:szCs w:val="24"/>
        </w:rPr>
        <w:t xml:space="preserve"> </w:t>
      </w:r>
      <w:r w:rsidR="00BA53E7" w:rsidRPr="00BA53E7">
        <w:rPr>
          <w:rFonts w:ascii="Arial" w:hAnsi="Arial" w:cs="Arial"/>
          <w:sz w:val="24"/>
          <w:szCs w:val="24"/>
        </w:rPr>
        <w:t>tanto animales como vegetales. Así, el interior</w:t>
      </w:r>
      <w:r w:rsidR="00BA53E7">
        <w:rPr>
          <w:rFonts w:ascii="Arial" w:hAnsi="Arial" w:cs="Arial"/>
          <w:sz w:val="24"/>
          <w:szCs w:val="24"/>
        </w:rPr>
        <w:t xml:space="preserve"> </w:t>
      </w:r>
      <w:r w:rsidR="00BA53E7" w:rsidRPr="00BA53E7">
        <w:rPr>
          <w:rFonts w:ascii="Arial" w:hAnsi="Arial" w:cs="Arial"/>
          <w:sz w:val="24"/>
          <w:szCs w:val="24"/>
        </w:rPr>
        <w:t>de nuestros órganos respiratorios se</w:t>
      </w:r>
      <w:r w:rsidR="00BA53E7">
        <w:rPr>
          <w:rFonts w:ascii="Arial" w:hAnsi="Arial" w:cs="Arial"/>
          <w:sz w:val="24"/>
          <w:szCs w:val="24"/>
        </w:rPr>
        <w:t xml:space="preserve"> </w:t>
      </w:r>
      <w:r w:rsidR="00BA53E7" w:rsidRPr="00BA53E7">
        <w:rPr>
          <w:rFonts w:ascii="Arial" w:hAnsi="Arial" w:cs="Arial"/>
          <w:sz w:val="24"/>
          <w:szCs w:val="24"/>
        </w:rPr>
        <w:t>encuentra recubierto por células con cilios</w:t>
      </w:r>
      <w:r w:rsidR="00BA53E7">
        <w:rPr>
          <w:rFonts w:ascii="Arial" w:hAnsi="Arial" w:cs="Arial"/>
          <w:sz w:val="24"/>
          <w:szCs w:val="24"/>
        </w:rPr>
        <w:t xml:space="preserve"> </w:t>
      </w:r>
      <w:r w:rsidR="00BA53E7" w:rsidRPr="00BA53E7">
        <w:rPr>
          <w:rFonts w:ascii="Arial" w:hAnsi="Arial" w:cs="Arial"/>
          <w:sz w:val="24"/>
          <w:szCs w:val="24"/>
        </w:rPr>
        <w:t>que forman el epitelio vibrátil o ciliado, y lo</w:t>
      </w:r>
      <w:r w:rsidR="00BA53E7">
        <w:rPr>
          <w:rFonts w:ascii="Arial" w:hAnsi="Arial" w:cs="Arial"/>
          <w:sz w:val="24"/>
          <w:szCs w:val="24"/>
        </w:rPr>
        <w:t xml:space="preserve"> </w:t>
      </w:r>
      <w:r w:rsidR="00BA53E7" w:rsidRPr="00BA53E7">
        <w:rPr>
          <w:rFonts w:ascii="Arial" w:hAnsi="Arial" w:cs="Arial"/>
          <w:sz w:val="24"/>
          <w:szCs w:val="24"/>
        </w:rPr>
        <w:t>mismo ocurre en las trompas de Falopio del</w:t>
      </w:r>
      <w:r w:rsidR="00BA53E7">
        <w:rPr>
          <w:rFonts w:ascii="Arial" w:hAnsi="Arial" w:cs="Arial"/>
          <w:sz w:val="24"/>
          <w:szCs w:val="24"/>
        </w:rPr>
        <w:t xml:space="preserve"> </w:t>
      </w:r>
      <w:r w:rsidR="00BA53E7" w:rsidRPr="00BA53E7">
        <w:rPr>
          <w:rFonts w:ascii="Arial" w:hAnsi="Arial" w:cs="Arial"/>
          <w:sz w:val="24"/>
          <w:szCs w:val="24"/>
        </w:rPr>
        <w:t>aparato genital femenino. Tienen flagelos</w:t>
      </w:r>
      <w:r w:rsidR="00BA53E7">
        <w:rPr>
          <w:rFonts w:ascii="Arial" w:hAnsi="Arial" w:cs="Arial"/>
          <w:sz w:val="24"/>
          <w:szCs w:val="24"/>
        </w:rPr>
        <w:t xml:space="preserve"> </w:t>
      </w:r>
      <w:r w:rsidR="00BA53E7" w:rsidRPr="00BA53E7">
        <w:rPr>
          <w:rFonts w:ascii="Arial" w:hAnsi="Arial" w:cs="Arial"/>
          <w:sz w:val="24"/>
          <w:szCs w:val="24"/>
        </w:rPr>
        <w:t>muchos organismos unicelulares, la mayoría</w:t>
      </w:r>
      <w:r w:rsidR="00BA53E7">
        <w:rPr>
          <w:rFonts w:ascii="Arial" w:hAnsi="Arial" w:cs="Arial"/>
          <w:sz w:val="24"/>
          <w:szCs w:val="24"/>
        </w:rPr>
        <w:t xml:space="preserve"> </w:t>
      </w:r>
      <w:r w:rsidR="00BA53E7" w:rsidRPr="00BA53E7">
        <w:rPr>
          <w:rFonts w:ascii="Arial" w:hAnsi="Arial" w:cs="Arial"/>
          <w:sz w:val="24"/>
          <w:szCs w:val="24"/>
        </w:rPr>
        <w:t>de los gametos masculinos de los animales</w:t>
      </w:r>
      <w:r w:rsidR="00BA53E7">
        <w:rPr>
          <w:rFonts w:ascii="Arial" w:hAnsi="Arial" w:cs="Arial"/>
          <w:sz w:val="24"/>
          <w:szCs w:val="24"/>
        </w:rPr>
        <w:t xml:space="preserve"> </w:t>
      </w:r>
      <w:r w:rsidR="00BA53E7" w:rsidRPr="00BA53E7">
        <w:rPr>
          <w:rFonts w:ascii="Arial" w:hAnsi="Arial" w:cs="Arial"/>
          <w:sz w:val="24"/>
          <w:szCs w:val="24"/>
        </w:rPr>
        <w:t>y muchos de los vegetales (algas, musgos,</w:t>
      </w:r>
      <w:r w:rsidR="00BA53E7">
        <w:rPr>
          <w:rFonts w:ascii="Arial" w:hAnsi="Arial" w:cs="Arial"/>
          <w:sz w:val="24"/>
          <w:szCs w:val="24"/>
        </w:rPr>
        <w:t xml:space="preserve"> </w:t>
      </w:r>
      <w:r w:rsidR="00BA53E7" w:rsidRPr="00BA53E7">
        <w:rPr>
          <w:rFonts w:ascii="Arial" w:hAnsi="Arial" w:cs="Arial"/>
          <w:sz w:val="24"/>
          <w:szCs w:val="24"/>
        </w:rPr>
        <w:t>helechos).</w:t>
      </w:r>
      <w:r w:rsidR="00BA53E7">
        <w:rPr>
          <w:rFonts w:ascii="Arial" w:hAnsi="Arial" w:cs="Arial"/>
          <w:sz w:val="24"/>
          <w:szCs w:val="24"/>
        </w:rPr>
        <w:t xml:space="preserve"> </w:t>
      </w:r>
      <w:r w:rsidR="00BA53E7" w:rsidRPr="00BA53E7">
        <w:rPr>
          <w:rFonts w:ascii="Arial" w:hAnsi="Arial" w:cs="Arial"/>
          <w:sz w:val="24"/>
          <w:szCs w:val="24"/>
        </w:rPr>
        <w:t>Si hacemos un corte transversal a un flagelo</w:t>
      </w:r>
      <w:r w:rsidR="00BA53E7">
        <w:rPr>
          <w:rFonts w:ascii="Arial" w:hAnsi="Arial" w:cs="Arial"/>
          <w:sz w:val="24"/>
          <w:szCs w:val="24"/>
        </w:rPr>
        <w:t xml:space="preserve"> </w:t>
      </w:r>
      <w:r w:rsidR="00BA53E7" w:rsidRPr="00BA53E7">
        <w:rPr>
          <w:rFonts w:ascii="Arial" w:hAnsi="Arial" w:cs="Arial"/>
          <w:sz w:val="24"/>
          <w:szCs w:val="24"/>
        </w:rPr>
        <w:t>o a un cilio y lo observamos a gran</w:t>
      </w:r>
      <w:r w:rsidR="00BA53E7">
        <w:rPr>
          <w:rFonts w:ascii="Arial" w:hAnsi="Arial" w:cs="Arial"/>
          <w:sz w:val="24"/>
          <w:szCs w:val="24"/>
        </w:rPr>
        <w:t xml:space="preserve"> </w:t>
      </w:r>
      <w:r w:rsidR="00BA53E7" w:rsidRPr="00BA53E7">
        <w:rPr>
          <w:rFonts w:ascii="Arial" w:hAnsi="Arial" w:cs="Arial"/>
          <w:sz w:val="24"/>
          <w:szCs w:val="24"/>
        </w:rPr>
        <w:t>aumento al MET, veremos que presenta 9</w:t>
      </w:r>
      <w:r w:rsidR="00BA53E7">
        <w:rPr>
          <w:rFonts w:ascii="Arial" w:hAnsi="Arial" w:cs="Arial"/>
          <w:sz w:val="24"/>
          <w:szCs w:val="24"/>
        </w:rPr>
        <w:t xml:space="preserve"> </w:t>
      </w:r>
      <w:r w:rsidR="00BA53E7" w:rsidRPr="00BA53E7">
        <w:rPr>
          <w:rFonts w:ascii="Arial" w:hAnsi="Arial" w:cs="Arial"/>
          <w:sz w:val="24"/>
          <w:szCs w:val="24"/>
        </w:rPr>
        <w:t xml:space="preserve">pares de </w:t>
      </w:r>
      <w:proofErr w:type="spellStart"/>
      <w:r w:rsidR="00BA53E7" w:rsidRPr="00BA53E7">
        <w:rPr>
          <w:rFonts w:ascii="Arial" w:hAnsi="Arial" w:cs="Arial"/>
          <w:sz w:val="24"/>
          <w:szCs w:val="24"/>
        </w:rPr>
        <w:t>microtúbulos</w:t>
      </w:r>
      <w:proofErr w:type="spellEnd"/>
      <w:r w:rsidR="00BA53E7" w:rsidRPr="00BA53E7">
        <w:rPr>
          <w:rFonts w:ascii="Arial" w:hAnsi="Arial" w:cs="Arial"/>
          <w:sz w:val="24"/>
          <w:szCs w:val="24"/>
        </w:rPr>
        <w:t xml:space="preserve">. En el interior se </w:t>
      </w:r>
      <w:proofErr w:type="spellStart"/>
      <w:r w:rsidR="00BA53E7" w:rsidRPr="00BA53E7">
        <w:rPr>
          <w:rFonts w:ascii="Arial" w:hAnsi="Arial" w:cs="Arial"/>
          <w:sz w:val="24"/>
          <w:szCs w:val="24"/>
        </w:rPr>
        <w:t>encuentrandos</w:t>
      </w:r>
      <w:proofErr w:type="spellEnd"/>
      <w:r w:rsidR="00BA53E7" w:rsidRPr="00BA53E7">
        <w:rPr>
          <w:rFonts w:ascii="Arial" w:hAnsi="Arial" w:cs="Arial"/>
          <w:sz w:val="24"/>
          <w:szCs w:val="24"/>
        </w:rPr>
        <w:t xml:space="preserve"> </w:t>
      </w:r>
      <w:proofErr w:type="spellStart"/>
      <w:r w:rsidR="00BA53E7" w:rsidRPr="00BA53E7">
        <w:rPr>
          <w:rFonts w:ascii="Arial" w:hAnsi="Arial" w:cs="Arial"/>
          <w:sz w:val="24"/>
          <w:szCs w:val="24"/>
        </w:rPr>
        <w:t>microtúbulos</w:t>
      </w:r>
      <w:proofErr w:type="spellEnd"/>
      <w:r w:rsidR="00BA53E7" w:rsidRPr="00BA53E7">
        <w:rPr>
          <w:rFonts w:ascii="Arial" w:hAnsi="Arial" w:cs="Arial"/>
          <w:sz w:val="24"/>
          <w:szCs w:val="24"/>
        </w:rPr>
        <w:t xml:space="preserve"> centrales y todo</w:t>
      </w:r>
      <w:r w:rsidR="00BA53E7">
        <w:rPr>
          <w:rFonts w:ascii="Arial" w:hAnsi="Arial" w:cs="Arial"/>
          <w:sz w:val="24"/>
          <w:szCs w:val="24"/>
        </w:rPr>
        <w:t xml:space="preserve"> </w:t>
      </w:r>
      <w:r w:rsidR="00BA53E7" w:rsidRPr="00BA53E7">
        <w:rPr>
          <w:rFonts w:ascii="Arial" w:hAnsi="Arial" w:cs="Arial"/>
          <w:sz w:val="24"/>
          <w:szCs w:val="24"/>
        </w:rPr>
        <w:t>ello está rodeado por la membrana. En la</w:t>
      </w:r>
      <w:r w:rsidR="00BA53E7">
        <w:rPr>
          <w:rFonts w:ascii="Arial" w:hAnsi="Arial" w:cs="Arial"/>
          <w:sz w:val="24"/>
          <w:szCs w:val="24"/>
        </w:rPr>
        <w:t xml:space="preserve"> </w:t>
      </w:r>
      <w:r w:rsidR="00BA53E7" w:rsidRPr="00BA53E7">
        <w:rPr>
          <w:rFonts w:ascii="Arial" w:hAnsi="Arial" w:cs="Arial"/>
          <w:sz w:val="24"/>
          <w:szCs w:val="24"/>
        </w:rPr>
        <w:t>base de cada cilio o flagelo hay una</w:t>
      </w:r>
      <w:r w:rsidR="00BA53E7">
        <w:rPr>
          <w:rFonts w:ascii="Arial" w:hAnsi="Arial" w:cs="Arial"/>
          <w:sz w:val="24"/>
          <w:szCs w:val="24"/>
        </w:rPr>
        <w:t xml:space="preserve"> </w:t>
      </w:r>
      <w:r w:rsidR="00BA53E7" w:rsidRPr="00BA53E7">
        <w:rPr>
          <w:rFonts w:ascii="Arial" w:hAnsi="Arial" w:cs="Arial"/>
          <w:sz w:val="24"/>
          <w:szCs w:val="24"/>
        </w:rPr>
        <w:t xml:space="preserve">estructura denominada </w:t>
      </w:r>
      <w:r w:rsidR="00BA53E7" w:rsidRPr="00BA53E7">
        <w:rPr>
          <w:rFonts w:ascii="Arial" w:hAnsi="Arial" w:cs="Arial"/>
          <w:b/>
          <w:bCs/>
          <w:sz w:val="24"/>
          <w:szCs w:val="24"/>
        </w:rPr>
        <w:t>corpúsculo basal</w:t>
      </w:r>
      <w:r w:rsidR="00BA53E7" w:rsidRPr="00BA53E7">
        <w:rPr>
          <w:rFonts w:ascii="Arial" w:hAnsi="Arial" w:cs="Arial"/>
          <w:sz w:val="24"/>
          <w:szCs w:val="24"/>
        </w:rPr>
        <w:t>. Los</w:t>
      </w:r>
      <w:r w:rsidR="00BA53E7">
        <w:rPr>
          <w:rFonts w:ascii="Arial" w:hAnsi="Arial" w:cs="Arial"/>
          <w:sz w:val="24"/>
          <w:szCs w:val="24"/>
        </w:rPr>
        <w:t xml:space="preserve"> </w:t>
      </w:r>
      <w:r w:rsidR="00BA53E7" w:rsidRPr="00BA53E7">
        <w:rPr>
          <w:rFonts w:ascii="Arial" w:hAnsi="Arial" w:cs="Arial"/>
          <w:sz w:val="24"/>
          <w:szCs w:val="24"/>
        </w:rPr>
        <w:t>corpúsculos basales tienen una estructura</w:t>
      </w:r>
      <w:r w:rsidR="00BA53E7">
        <w:rPr>
          <w:rFonts w:ascii="Arial" w:hAnsi="Arial" w:cs="Arial"/>
          <w:sz w:val="24"/>
          <w:szCs w:val="24"/>
        </w:rPr>
        <w:t xml:space="preserve"> </w:t>
      </w:r>
      <w:r w:rsidR="00BA53E7" w:rsidRPr="00BA53E7">
        <w:rPr>
          <w:rFonts w:ascii="Arial" w:hAnsi="Arial" w:cs="Arial"/>
          <w:sz w:val="24"/>
          <w:szCs w:val="24"/>
        </w:rPr>
        <w:t>similar, en cierto modo, a la de los centriolos.</w:t>
      </w:r>
    </w:p>
    <w:p w:rsidR="00854AA0" w:rsidRDefault="00854AA0" w:rsidP="00B81CCA">
      <w:pPr>
        <w:jc w:val="both"/>
        <w:rPr>
          <w:rFonts w:ascii="Arial" w:hAnsi="Arial" w:cs="Arial"/>
          <w:sz w:val="24"/>
          <w:szCs w:val="24"/>
        </w:rPr>
      </w:pPr>
    </w:p>
    <w:p w:rsidR="001C457C" w:rsidRDefault="001C457C" w:rsidP="00B81CCA">
      <w:pPr>
        <w:jc w:val="both"/>
        <w:rPr>
          <w:rFonts w:ascii="Arial" w:hAnsi="Arial" w:cs="Arial"/>
          <w:sz w:val="24"/>
          <w:szCs w:val="24"/>
        </w:rPr>
      </w:pPr>
    </w:p>
    <w:p w:rsidR="00D359A2" w:rsidRDefault="00D359A2" w:rsidP="00B81CCA">
      <w:pPr>
        <w:jc w:val="both"/>
        <w:rPr>
          <w:rFonts w:ascii="Arial" w:hAnsi="Arial" w:cs="Arial"/>
          <w:sz w:val="24"/>
          <w:szCs w:val="24"/>
        </w:rPr>
      </w:pPr>
    </w:p>
    <w:p w:rsidR="00D359A2" w:rsidRDefault="00D359A2" w:rsidP="00B81CCA">
      <w:pPr>
        <w:jc w:val="both"/>
        <w:rPr>
          <w:rFonts w:ascii="Arial" w:hAnsi="Arial" w:cs="Arial"/>
          <w:sz w:val="24"/>
          <w:szCs w:val="24"/>
        </w:rPr>
      </w:pPr>
    </w:p>
    <w:p w:rsidR="00D359A2" w:rsidRDefault="00D359A2" w:rsidP="00B81CCA">
      <w:pPr>
        <w:jc w:val="both"/>
        <w:rPr>
          <w:rFonts w:ascii="Arial" w:hAnsi="Arial" w:cs="Arial"/>
          <w:sz w:val="24"/>
          <w:szCs w:val="24"/>
        </w:rPr>
      </w:pPr>
    </w:p>
    <w:p w:rsidR="00EC3AFB" w:rsidRDefault="00EC3AFB" w:rsidP="00EC3AFB">
      <w:pPr>
        <w:jc w:val="both"/>
        <w:rPr>
          <w:rFonts w:ascii="Arial" w:hAnsi="Arial" w:cs="Arial"/>
          <w:b/>
          <w:sz w:val="24"/>
          <w:szCs w:val="24"/>
        </w:rPr>
      </w:pPr>
    </w:p>
    <w:p w:rsidR="00EC3AFB" w:rsidRPr="00EC3AFB" w:rsidRDefault="00EC3AFB" w:rsidP="00EC3AFB">
      <w:pPr>
        <w:jc w:val="both"/>
        <w:rPr>
          <w:rFonts w:ascii="Arial" w:hAnsi="Arial" w:cs="Arial"/>
          <w:sz w:val="24"/>
          <w:szCs w:val="24"/>
        </w:rPr>
      </w:pPr>
      <w:r w:rsidRPr="00EC3AFB">
        <w:rPr>
          <w:rFonts w:ascii="Arial" w:hAnsi="Arial" w:cs="Arial"/>
          <w:b/>
          <w:sz w:val="24"/>
          <w:szCs w:val="24"/>
        </w:rPr>
        <w:t>LOS RIBOSOMAS</w:t>
      </w:r>
      <w:r w:rsidRPr="00EC3AFB">
        <w:rPr>
          <w:rFonts w:ascii="Arial" w:hAnsi="Arial" w:cs="Arial"/>
          <w:sz w:val="24"/>
          <w:szCs w:val="24"/>
        </w:rPr>
        <w:t xml:space="preserve"> </w:t>
      </w:r>
      <w:r w:rsidRPr="00EC3AFB">
        <w:rPr>
          <w:rFonts w:ascii="Arial" w:hAnsi="Arial" w:cs="Arial"/>
          <w:sz w:val="24"/>
          <w:szCs w:val="24"/>
        </w:rPr>
        <w:lastRenderedPageBreak/>
        <w:t xml:space="preserve">son complejos </w:t>
      </w:r>
      <w:proofErr w:type="spellStart"/>
      <w:r w:rsidRPr="00EC3AFB">
        <w:rPr>
          <w:rFonts w:ascii="Arial" w:hAnsi="Arial" w:cs="Arial"/>
          <w:sz w:val="24"/>
          <w:szCs w:val="24"/>
        </w:rPr>
        <w:t>supramoleculares</w:t>
      </w:r>
      <w:proofErr w:type="spellEnd"/>
      <w:r w:rsidRPr="00EC3AFB">
        <w:rPr>
          <w:rFonts w:ascii="Arial" w:hAnsi="Arial" w:cs="Arial"/>
          <w:sz w:val="24"/>
          <w:szCs w:val="24"/>
        </w:rPr>
        <w:t xml:space="preserve"> encargados de sintetizar proteínas a partir de la información genética que les llega del ADN transcrita en forma de ARN mensajero (</w:t>
      </w:r>
      <w:proofErr w:type="spellStart"/>
      <w:r w:rsidRPr="00EC3AFB">
        <w:rPr>
          <w:rFonts w:ascii="Arial" w:hAnsi="Arial" w:cs="Arial"/>
          <w:sz w:val="24"/>
          <w:szCs w:val="24"/>
        </w:rPr>
        <w:t>ARNm</w:t>
      </w:r>
      <w:proofErr w:type="spellEnd"/>
      <w:r w:rsidRPr="00EC3AFB">
        <w:rPr>
          <w:rFonts w:ascii="Arial" w:hAnsi="Arial" w:cs="Arial"/>
          <w:sz w:val="24"/>
          <w:szCs w:val="24"/>
        </w:rPr>
        <w:t xml:space="preserve">). Sólo son visibles al microscopio electrónico, debido a su reducido tamaño (29 </w:t>
      </w:r>
      <w:proofErr w:type="spellStart"/>
      <w:r w:rsidRPr="00EC3AFB">
        <w:rPr>
          <w:rFonts w:ascii="Arial" w:hAnsi="Arial" w:cs="Arial"/>
          <w:sz w:val="24"/>
          <w:szCs w:val="24"/>
        </w:rPr>
        <w:t>nm</w:t>
      </w:r>
      <w:proofErr w:type="spellEnd"/>
      <w:r w:rsidRPr="00EC3AFB">
        <w:rPr>
          <w:rFonts w:ascii="Arial" w:hAnsi="Arial" w:cs="Arial"/>
          <w:sz w:val="24"/>
          <w:szCs w:val="24"/>
        </w:rPr>
        <w:t xml:space="preserve"> en células procariotas y 32 </w:t>
      </w:r>
      <w:proofErr w:type="spellStart"/>
      <w:r w:rsidRPr="00EC3AFB">
        <w:rPr>
          <w:rFonts w:ascii="Arial" w:hAnsi="Arial" w:cs="Arial"/>
          <w:sz w:val="24"/>
          <w:szCs w:val="24"/>
        </w:rPr>
        <w:t>nm</w:t>
      </w:r>
      <w:proofErr w:type="spellEnd"/>
      <w:r w:rsidRPr="00EC3AFB">
        <w:rPr>
          <w:rFonts w:ascii="Arial" w:hAnsi="Arial" w:cs="Arial"/>
          <w:sz w:val="24"/>
          <w:szCs w:val="24"/>
        </w:rPr>
        <w:t xml:space="preserve"> en eucariotas). Bajo el microscopio electrónico se observan como estructuras redondeadas, densas a los electrones. Bajo el microscopio óptico se observa que son los responsables de la </w:t>
      </w:r>
      <w:proofErr w:type="spellStart"/>
      <w:r w:rsidRPr="00EC3AFB">
        <w:rPr>
          <w:rFonts w:ascii="Arial" w:hAnsi="Arial" w:cs="Arial"/>
          <w:sz w:val="24"/>
          <w:szCs w:val="24"/>
        </w:rPr>
        <w:t>basofilia</w:t>
      </w:r>
      <w:proofErr w:type="spellEnd"/>
      <w:r w:rsidRPr="00EC3AFB">
        <w:rPr>
          <w:rFonts w:ascii="Arial" w:hAnsi="Arial" w:cs="Arial"/>
          <w:sz w:val="24"/>
          <w:szCs w:val="24"/>
        </w:rPr>
        <w:t xml:space="preserve"> que presentan algunas células. Están en todas las células (excepto en los espermatozoides).</w:t>
      </w: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En células eucariotas, los ribosomas se elaboran en el núcleo pero desempeñan su función de síntesis en el </w:t>
      </w:r>
      <w:proofErr w:type="spellStart"/>
      <w:r w:rsidRPr="00EC3AFB">
        <w:rPr>
          <w:rFonts w:ascii="Arial" w:hAnsi="Arial" w:cs="Arial"/>
          <w:sz w:val="24"/>
          <w:szCs w:val="24"/>
        </w:rPr>
        <w:t>citosol</w:t>
      </w:r>
      <w:proofErr w:type="spellEnd"/>
      <w:r w:rsidRPr="00EC3AFB">
        <w:rPr>
          <w:rFonts w:ascii="Arial" w:hAnsi="Arial" w:cs="Arial"/>
          <w:sz w:val="24"/>
          <w:szCs w:val="24"/>
        </w:rPr>
        <w:t>. Están formados por ARN ribosómico (</w:t>
      </w:r>
      <w:proofErr w:type="spellStart"/>
      <w:r w:rsidRPr="00EC3AFB">
        <w:rPr>
          <w:rFonts w:ascii="Arial" w:hAnsi="Arial" w:cs="Arial"/>
          <w:sz w:val="24"/>
          <w:szCs w:val="24"/>
        </w:rPr>
        <w:t>ARNr</w:t>
      </w:r>
      <w:proofErr w:type="spellEnd"/>
      <w:r w:rsidRPr="00EC3AFB">
        <w:rPr>
          <w:rFonts w:ascii="Arial" w:hAnsi="Arial" w:cs="Arial"/>
          <w:sz w:val="24"/>
          <w:szCs w:val="24"/>
        </w:rPr>
        <w:t>) y por proteínas. Estructuralmente, tienen dos subunidades. En las células, estos orgánulos aparecen en diferentes estados de disociación. Cuando están completos, pueden estar aislados o formando grupos (</w:t>
      </w:r>
      <w:proofErr w:type="spellStart"/>
      <w:r w:rsidRPr="00EC3AFB">
        <w:rPr>
          <w:rFonts w:ascii="Arial" w:hAnsi="Arial" w:cs="Arial"/>
          <w:sz w:val="24"/>
          <w:szCs w:val="24"/>
        </w:rPr>
        <w:t>polisomas</w:t>
      </w:r>
      <w:proofErr w:type="spellEnd"/>
      <w:r w:rsidRPr="00EC3AFB">
        <w:rPr>
          <w:rFonts w:ascii="Arial" w:hAnsi="Arial" w:cs="Arial"/>
          <w:sz w:val="24"/>
          <w:szCs w:val="24"/>
        </w:rPr>
        <w:t xml:space="preserve">); las proteínas sintetizadas por ellos actúan principalmente en el </w:t>
      </w:r>
      <w:proofErr w:type="spellStart"/>
      <w:r w:rsidRPr="00EC3AFB">
        <w:rPr>
          <w:rFonts w:ascii="Arial" w:hAnsi="Arial" w:cs="Arial"/>
          <w:sz w:val="24"/>
          <w:szCs w:val="24"/>
        </w:rPr>
        <w:t>citosol</w:t>
      </w:r>
      <w:proofErr w:type="spellEnd"/>
      <w:r w:rsidRPr="00EC3AFB">
        <w:rPr>
          <w:rFonts w:ascii="Arial" w:hAnsi="Arial" w:cs="Arial"/>
          <w:sz w:val="24"/>
          <w:szCs w:val="24"/>
        </w:rPr>
        <w:t xml:space="preserve">; también pueden aparecer asociados al retículo </w:t>
      </w:r>
      <w:proofErr w:type="spellStart"/>
      <w:r w:rsidRPr="00EC3AFB">
        <w:rPr>
          <w:rFonts w:ascii="Arial" w:hAnsi="Arial" w:cs="Arial"/>
          <w:sz w:val="24"/>
          <w:szCs w:val="24"/>
        </w:rPr>
        <w:t>endoplasmático</w:t>
      </w:r>
      <w:proofErr w:type="spellEnd"/>
      <w:r w:rsidRPr="00EC3AFB">
        <w:rPr>
          <w:rFonts w:ascii="Arial" w:hAnsi="Arial" w:cs="Arial"/>
          <w:sz w:val="24"/>
          <w:szCs w:val="24"/>
        </w:rPr>
        <w:t xml:space="preserve"> rugoso o a la membrana nuclear, y las proteínas que sintetizan son sobre todo para la exportación.</w:t>
      </w:r>
    </w:p>
    <w:p w:rsidR="00D359A2" w:rsidRDefault="00EC3AFB" w:rsidP="00EC3AFB">
      <w:pPr>
        <w:jc w:val="both"/>
        <w:rPr>
          <w:rFonts w:ascii="Arial" w:hAnsi="Arial" w:cs="Arial"/>
          <w:sz w:val="24"/>
          <w:szCs w:val="24"/>
        </w:rPr>
      </w:pPr>
      <w:r w:rsidRPr="00EC3AFB">
        <w:rPr>
          <w:rFonts w:ascii="Arial" w:hAnsi="Arial" w:cs="Arial"/>
          <w:sz w:val="24"/>
          <w:szCs w:val="24"/>
        </w:rPr>
        <w:t xml:space="preserve">Tanto los </w:t>
      </w:r>
      <w:proofErr w:type="spellStart"/>
      <w:r w:rsidRPr="00EC3AFB">
        <w:rPr>
          <w:rFonts w:ascii="Arial" w:hAnsi="Arial" w:cs="Arial"/>
          <w:sz w:val="24"/>
          <w:szCs w:val="24"/>
        </w:rPr>
        <w:t>ARNr</w:t>
      </w:r>
      <w:proofErr w:type="spellEnd"/>
      <w:r w:rsidRPr="00EC3AFB">
        <w:rPr>
          <w:rFonts w:ascii="Arial" w:hAnsi="Arial" w:cs="Arial"/>
          <w:sz w:val="24"/>
          <w:szCs w:val="24"/>
        </w:rPr>
        <w:t xml:space="preserve"> como las subunidades de los ribosomas se suelen nombrar por su coeficiente de sedimentación en unidades </w:t>
      </w:r>
      <w:proofErr w:type="spellStart"/>
      <w:r w:rsidRPr="00EC3AFB">
        <w:rPr>
          <w:rFonts w:ascii="Arial" w:hAnsi="Arial" w:cs="Arial"/>
          <w:sz w:val="24"/>
          <w:szCs w:val="24"/>
        </w:rPr>
        <w:t>Svedberg</w:t>
      </w:r>
      <w:proofErr w:type="spellEnd"/>
      <w:r w:rsidRPr="00EC3AFB">
        <w:rPr>
          <w:rFonts w:ascii="Arial" w:hAnsi="Arial" w:cs="Arial"/>
          <w:sz w:val="24"/>
          <w:szCs w:val="24"/>
        </w:rPr>
        <w:t>. En eucariotas, los ribosomas del citoplasma se denominan 80 S. En mitocondrias y plastos de eucariotas, así como en procariotas, son 70 S.</w:t>
      </w:r>
    </w:p>
    <w:p w:rsidR="00EC3AFB" w:rsidRDefault="00EC3AFB" w:rsidP="00EC3AFB">
      <w:pPr>
        <w:jc w:val="both"/>
        <w:rPr>
          <w:rFonts w:ascii="Arial" w:hAnsi="Arial" w:cs="Arial"/>
          <w:sz w:val="24"/>
          <w:szCs w:val="24"/>
        </w:rPr>
      </w:pPr>
      <w:r>
        <w:rPr>
          <w:rFonts w:ascii="Arial" w:hAnsi="Arial" w:cs="Arial"/>
          <w:noProof/>
          <w:sz w:val="24"/>
          <w:szCs w:val="24"/>
          <w:lang w:eastAsia="es-AR"/>
        </w:rPr>
        <w:drawing>
          <wp:inline distT="0" distB="0" distL="0" distR="0">
            <wp:extent cx="1552575" cy="2085975"/>
            <wp:effectExtent l="1905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srcRect l="25628" t="33710" r="46707" b="16742"/>
                    <a:stretch>
                      <a:fillRect/>
                    </a:stretch>
                  </pic:blipFill>
                  <pic:spPr bwMode="auto">
                    <a:xfrm>
                      <a:off x="0" y="0"/>
                      <a:ext cx="1552575" cy="2085975"/>
                    </a:xfrm>
                    <a:prstGeom prst="rect">
                      <a:avLst/>
                    </a:prstGeom>
                    <a:noFill/>
                    <a:ln w="9525">
                      <a:noFill/>
                      <a:miter lim="800000"/>
                      <a:headEnd/>
                      <a:tailEnd/>
                    </a:ln>
                  </pic:spPr>
                </pic:pic>
              </a:graphicData>
            </a:graphic>
          </wp:inline>
        </w:drawing>
      </w:r>
      <w:r>
        <w:rPr>
          <w:rFonts w:ascii="Arial" w:hAnsi="Arial" w:cs="Arial"/>
          <w:sz w:val="24"/>
          <w:szCs w:val="24"/>
        </w:rPr>
        <w:t>Estructura tridimensional de los ribosomas</w:t>
      </w:r>
    </w:p>
    <w:p w:rsidR="00EC3AFB" w:rsidRDefault="00EC3AFB" w:rsidP="00EC3AFB">
      <w:pPr>
        <w:jc w:val="both"/>
        <w:rPr>
          <w:rFonts w:ascii="Arial" w:hAnsi="Arial" w:cs="Arial"/>
          <w:sz w:val="24"/>
          <w:szCs w:val="24"/>
        </w:rPr>
      </w:pPr>
    </w:p>
    <w:p w:rsidR="00EC3AFB" w:rsidRDefault="00EC3AFB" w:rsidP="00EC3AFB">
      <w:pPr>
        <w:jc w:val="both"/>
        <w:rPr>
          <w:rFonts w:ascii="Arial" w:hAnsi="Arial" w:cs="Arial"/>
          <w:sz w:val="24"/>
          <w:szCs w:val="24"/>
        </w:rPr>
      </w:pPr>
    </w:p>
    <w:p w:rsidR="00715301" w:rsidRDefault="00715301" w:rsidP="00EC3AFB">
      <w:pPr>
        <w:jc w:val="both"/>
        <w:rPr>
          <w:rFonts w:ascii="Arial" w:hAnsi="Arial" w:cs="Arial"/>
          <w:sz w:val="24"/>
          <w:szCs w:val="24"/>
        </w:rPr>
      </w:pPr>
    </w:p>
    <w:p w:rsidR="00715301" w:rsidRDefault="00715301" w:rsidP="00EC3AFB">
      <w:pPr>
        <w:jc w:val="both"/>
        <w:rPr>
          <w:rFonts w:ascii="Arial" w:hAnsi="Arial" w:cs="Arial"/>
          <w:sz w:val="24"/>
          <w:szCs w:val="24"/>
        </w:rPr>
      </w:pPr>
    </w:p>
    <w:p w:rsidR="00EC3AFB" w:rsidRPr="00EC3AFB" w:rsidRDefault="00EC3AFB" w:rsidP="00EC3AFB">
      <w:pPr>
        <w:jc w:val="both"/>
        <w:rPr>
          <w:rFonts w:ascii="Arial" w:hAnsi="Arial" w:cs="Arial"/>
          <w:sz w:val="24"/>
          <w:szCs w:val="24"/>
        </w:rPr>
      </w:pPr>
      <w:r w:rsidRPr="00715301">
        <w:rPr>
          <w:rFonts w:ascii="Arial" w:hAnsi="Arial" w:cs="Arial"/>
          <w:b/>
          <w:sz w:val="24"/>
          <w:szCs w:val="24"/>
        </w:rPr>
        <w:t xml:space="preserve">Ribosomas </w:t>
      </w:r>
      <w:proofErr w:type="spellStart"/>
      <w:r w:rsidRPr="00715301">
        <w:rPr>
          <w:rFonts w:ascii="Arial" w:hAnsi="Arial" w:cs="Arial"/>
          <w:b/>
          <w:sz w:val="24"/>
          <w:szCs w:val="24"/>
        </w:rPr>
        <w:t>picoriontes</w:t>
      </w:r>
      <w:proofErr w:type="spellEnd"/>
      <w:r w:rsidRPr="00EC3AFB">
        <w:rPr>
          <w:rFonts w:ascii="Arial" w:hAnsi="Arial" w:cs="Arial"/>
          <w:sz w:val="24"/>
          <w:szCs w:val="24"/>
        </w:rPr>
        <w:t xml:space="preserve"> </w:t>
      </w:r>
    </w:p>
    <w:p w:rsidR="00EC3AFB" w:rsidRPr="00EC3AFB" w:rsidRDefault="00EC3AFB" w:rsidP="00EC3AFB">
      <w:pPr>
        <w:jc w:val="both"/>
        <w:rPr>
          <w:rFonts w:ascii="Arial" w:hAnsi="Arial" w:cs="Arial"/>
          <w:sz w:val="24"/>
          <w:szCs w:val="24"/>
        </w:rPr>
      </w:pPr>
      <w:r w:rsidRPr="00EC3AFB">
        <w:rPr>
          <w:rFonts w:ascii="Arial" w:hAnsi="Arial" w:cs="Arial"/>
          <w:sz w:val="24"/>
          <w:szCs w:val="24"/>
        </w:rPr>
        <w:lastRenderedPageBreak/>
        <w:t xml:space="preserve">Los ribosomas de las células procariotas son los más estudiados. Son de 70 S y su masa molecular es de 2.500 </w:t>
      </w:r>
      <w:proofErr w:type="spellStart"/>
      <w:r w:rsidRPr="00EC3AFB">
        <w:rPr>
          <w:rFonts w:ascii="Arial" w:hAnsi="Arial" w:cs="Arial"/>
          <w:sz w:val="24"/>
          <w:szCs w:val="24"/>
        </w:rPr>
        <w:t>kilodalton</w:t>
      </w:r>
      <w:proofErr w:type="spellEnd"/>
      <w:r w:rsidRPr="00EC3AFB">
        <w:rPr>
          <w:rFonts w:ascii="Arial" w:hAnsi="Arial" w:cs="Arial"/>
          <w:sz w:val="24"/>
          <w:szCs w:val="24"/>
        </w:rPr>
        <w:t xml:space="preserve">. Las moléculas de </w:t>
      </w:r>
      <w:proofErr w:type="spellStart"/>
      <w:r w:rsidRPr="00EC3AFB">
        <w:rPr>
          <w:rFonts w:ascii="Arial" w:hAnsi="Arial" w:cs="Arial"/>
          <w:sz w:val="24"/>
          <w:szCs w:val="24"/>
        </w:rPr>
        <w:t>ARNr</w:t>
      </w:r>
      <w:proofErr w:type="spellEnd"/>
      <w:r w:rsidRPr="00EC3AFB">
        <w:rPr>
          <w:rFonts w:ascii="Arial" w:hAnsi="Arial" w:cs="Arial"/>
          <w:sz w:val="24"/>
          <w:szCs w:val="24"/>
        </w:rPr>
        <w:t xml:space="preserve"> forman el 65% del ribosoma y las proteínas representan el 35%. Las moléculas de ARN ribosómico son ricas en </w:t>
      </w:r>
      <w:proofErr w:type="spellStart"/>
      <w:r w:rsidRPr="00EC3AFB">
        <w:rPr>
          <w:rFonts w:ascii="Arial" w:hAnsi="Arial" w:cs="Arial"/>
          <w:sz w:val="24"/>
          <w:szCs w:val="24"/>
        </w:rPr>
        <w:t>adenina</w:t>
      </w:r>
      <w:proofErr w:type="spellEnd"/>
      <w:r w:rsidRPr="00EC3AFB">
        <w:rPr>
          <w:rFonts w:ascii="Arial" w:hAnsi="Arial" w:cs="Arial"/>
          <w:sz w:val="24"/>
          <w:szCs w:val="24"/>
        </w:rPr>
        <w:t xml:space="preserve"> y guanina y forman una hélice alrededor de las proteínas. Los ribosomas están formados por dos subunidades:</w:t>
      </w:r>
    </w:p>
    <w:p w:rsidR="00EC3AFB" w:rsidRPr="00EC3AFB" w:rsidRDefault="00EC3AFB" w:rsidP="00EC3AFB">
      <w:pPr>
        <w:jc w:val="both"/>
        <w:rPr>
          <w:rFonts w:ascii="Arial" w:hAnsi="Arial" w:cs="Arial"/>
          <w:sz w:val="24"/>
          <w:szCs w:val="24"/>
        </w:rPr>
      </w:pPr>
      <w:r w:rsidRPr="00EC3AFB">
        <w:rPr>
          <w:rFonts w:ascii="Arial" w:hAnsi="Arial" w:cs="Arial"/>
          <w:sz w:val="24"/>
          <w:szCs w:val="24"/>
        </w:rPr>
        <w:t>Subunidad mayor: es 50 S. Está formada por dos moléculas de ARN, una de 23 S y otra de 5 S. Además hay 34 proteínas básicas de las cuales sólo una se repite en la subunidad menor.</w:t>
      </w: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Subunidad menor: es de 30 S y tiene una molécula de </w:t>
      </w:r>
      <w:proofErr w:type="spellStart"/>
      <w:r w:rsidRPr="00EC3AFB">
        <w:rPr>
          <w:rFonts w:ascii="Arial" w:hAnsi="Arial" w:cs="Arial"/>
          <w:sz w:val="24"/>
          <w:szCs w:val="24"/>
        </w:rPr>
        <w:t>ARNr</w:t>
      </w:r>
      <w:proofErr w:type="spellEnd"/>
      <w:r w:rsidRPr="00EC3AFB">
        <w:rPr>
          <w:rFonts w:ascii="Arial" w:hAnsi="Arial" w:cs="Arial"/>
          <w:sz w:val="24"/>
          <w:szCs w:val="24"/>
        </w:rPr>
        <w:t xml:space="preserve"> de 16 S además de 21 proteínas.</w:t>
      </w:r>
    </w:p>
    <w:p w:rsidR="00EC3AFB" w:rsidRPr="00EC3AFB" w:rsidRDefault="00EC3AFB" w:rsidP="00EC3AFB">
      <w:pPr>
        <w:jc w:val="both"/>
        <w:rPr>
          <w:rFonts w:ascii="Arial" w:hAnsi="Arial" w:cs="Arial"/>
          <w:sz w:val="24"/>
          <w:szCs w:val="24"/>
        </w:rPr>
      </w:pPr>
      <w:r w:rsidRPr="00715301">
        <w:rPr>
          <w:rFonts w:ascii="Arial" w:hAnsi="Arial" w:cs="Arial"/>
          <w:b/>
          <w:sz w:val="24"/>
          <w:szCs w:val="24"/>
        </w:rPr>
        <w:t>Ribosoma eucariotas</w:t>
      </w:r>
      <w:r w:rsidRPr="00EC3AFB">
        <w:rPr>
          <w:rFonts w:ascii="Arial" w:hAnsi="Arial" w:cs="Arial"/>
          <w:sz w:val="24"/>
          <w:szCs w:val="24"/>
        </w:rPr>
        <w:t xml:space="preserve"> </w:t>
      </w: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En eucariotas, los ribosomas son 80 S. Su peso molecular es de 4.200 </w:t>
      </w:r>
      <w:proofErr w:type="spellStart"/>
      <w:r w:rsidRPr="00EC3AFB">
        <w:rPr>
          <w:rFonts w:ascii="Arial" w:hAnsi="Arial" w:cs="Arial"/>
          <w:sz w:val="24"/>
          <w:szCs w:val="24"/>
        </w:rPr>
        <w:t>Kd.</w:t>
      </w:r>
      <w:proofErr w:type="spellEnd"/>
      <w:r w:rsidRPr="00EC3AFB">
        <w:rPr>
          <w:rFonts w:ascii="Arial" w:hAnsi="Arial" w:cs="Arial"/>
          <w:sz w:val="24"/>
          <w:szCs w:val="24"/>
        </w:rPr>
        <w:t xml:space="preserve"> Contienen un 40% de </w:t>
      </w:r>
      <w:proofErr w:type="spellStart"/>
      <w:r w:rsidRPr="00EC3AFB">
        <w:rPr>
          <w:rFonts w:ascii="Arial" w:hAnsi="Arial" w:cs="Arial"/>
          <w:sz w:val="24"/>
          <w:szCs w:val="24"/>
        </w:rPr>
        <w:t>ARNr</w:t>
      </w:r>
      <w:proofErr w:type="spellEnd"/>
      <w:r w:rsidRPr="00EC3AFB">
        <w:rPr>
          <w:rFonts w:ascii="Arial" w:hAnsi="Arial" w:cs="Arial"/>
          <w:sz w:val="24"/>
          <w:szCs w:val="24"/>
        </w:rPr>
        <w:t xml:space="preserve"> y 60% de proteínas. Al igual que los procariotas se dividen en dos subunidades de distinto tamaño:</w:t>
      </w: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Subunidad mayor: es 60 S. Tiene tres tipos de </w:t>
      </w:r>
      <w:proofErr w:type="spellStart"/>
      <w:r w:rsidRPr="00EC3AFB">
        <w:rPr>
          <w:rFonts w:ascii="Arial" w:hAnsi="Arial" w:cs="Arial"/>
          <w:sz w:val="24"/>
          <w:szCs w:val="24"/>
        </w:rPr>
        <w:t>ARNr</w:t>
      </w:r>
      <w:proofErr w:type="spellEnd"/>
      <w:r w:rsidRPr="00EC3AFB">
        <w:rPr>
          <w:rFonts w:ascii="Arial" w:hAnsi="Arial" w:cs="Arial"/>
          <w:sz w:val="24"/>
          <w:szCs w:val="24"/>
        </w:rPr>
        <w:t>: 5 S, 28 S y 5,8 S y tiene 49 proteínas, todas ellas distintas a las de la subunidad menor.</w:t>
      </w: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Subunidad menor: es 40 S. Tiene una sola molécula de </w:t>
      </w:r>
      <w:proofErr w:type="spellStart"/>
      <w:r w:rsidRPr="00EC3AFB">
        <w:rPr>
          <w:rFonts w:ascii="Arial" w:hAnsi="Arial" w:cs="Arial"/>
          <w:sz w:val="24"/>
          <w:szCs w:val="24"/>
        </w:rPr>
        <w:t>ARNr</w:t>
      </w:r>
      <w:proofErr w:type="spellEnd"/>
      <w:r w:rsidRPr="00EC3AFB">
        <w:rPr>
          <w:rFonts w:ascii="Arial" w:hAnsi="Arial" w:cs="Arial"/>
          <w:sz w:val="24"/>
          <w:szCs w:val="24"/>
        </w:rPr>
        <w:t xml:space="preserve"> 18 S y contiene 33 proteínas. Dependiendo de qué organismo eucariota sea, este </w:t>
      </w:r>
      <w:proofErr w:type="spellStart"/>
      <w:r w:rsidRPr="00EC3AFB">
        <w:rPr>
          <w:rFonts w:ascii="Arial" w:hAnsi="Arial" w:cs="Arial"/>
          <w:sz w:val="24"/>
          <w:szCs w:val="24"/>
        </w:rPr>
        <w:t>ARNr</w:t>
      </w:r>
      <w:proofErr w:type="spellEnd"/>
      <w:r w:rsidRPr="00EC3AFB">
        <w:rPr>
          <w:rFonts w:ascii="Arial" w:hAnsi="Arial" w:cs="Arial"/>
          <w:sz w:val="24"/>
          <w:szCs w:val="24"/>
        </w:rPr>
        <w:t xml:space="preserve"> 18 S puede sufrir alteraciones.</w:t>
      </w:r>
    </w:p>
    <w:p w:rsidR="00EC3AFB" w:rsidRPr="00EC3AFB" w:rsidRDefault="00EC3AFB" w:rsidP="00EC3AFB">
      <w:pPr>
        <w:jc w:val="both"/>
        <w:rPr>
          <w:rFonts w:ascii="Arial" w:hAnsi="Arial" w:cs="Arial"/>
          <w:sz w:val="24"/>
          <w:szCs w:val="24"/>
        </w:rPr>
      </w:pPr>
      <w:r w:rsidRPr="00EC3AFB">
        <w:rPr>
          <w:rFonts w:ascii="Arial" w:hAnsi="Arial" w:cs="Arial"/>
          <w:b/>
          <w:sz w:val="24"/>
          <w:szCs w:val="24"/>
        </w:rPr>
        <w:t>Ribosomas mitocondriales</w:t>
      </w:r>
      <w:r w:rsidRPr="00EC3AFB">
        <w:rPr>
          <w:rFonts w:ascii="Arial" w:hAnsi="Arial" w:cs="Arial"/>
          <w:sz w:val="24"/>
          <w:szCs w:val="24"/>
        </w:rPr>
        <w:t xml:space="preserve"> </w:t>
      </w:r>
    </w:p>
    <w:p w:rsidR="00EC3AFB" w:rsidRDefault="00EC3AFB" w:rsidP="00EC3AFB">
      <w:pPr>
        <w:jc w:val="both"/>
        <w:rPr>
          <w:rFonts w:ascii="Arial" w:hAnsi="Arial" w:cs="Arial"/>
          <w:sz w:val="24"/>
          <w:szCs w:val="24"/>
        </w:rPr>
      </w:pPr>
      <w:r w:rsidRPr="00EC3AFB">
        <w:rPr>
          <w:rFonts w:ascii="Arial" w:hAnsi="Arial" w:cs="Arial"/>
          <w:sz w:val="24"/>
          <w:szCs w:val="24"/>
        </w:rPr>
        <w:t xml:space="preserve">Las mitocondrias tienen su propio aparato de síntesis proteica que incluye ribosomas, </w:t>
      </w:r>
      <w:proofErr w:type="spellStart"/>
      <w:r w:rsidRPr="00EC3AFB">
        <w:rPr>
          <w:rFonts w:ascii="Arial" w:hAnsi="Arial" w:cs="Arial"/>
          <w:sz w:val="24"/>
          <w:szCs w:val="24"/>
        </w:rPr>
        <w:t>ARNt</w:t>
      </w:r>
      <w:proofErr w:type="spellEnd"/>
      <w:r w:rsidRPr="00EC3AFB">
        <w:rPr>
          <w:rFonts w:ascii="Arial" w:hAnsi="Arial" w:cs="Arial"/>
          <w:sz w:val="24"/>
          <w:szCs w:val="24"/>
        </w:rPr>
        <w:t xml:space="preserve"> y </w:t>
      </w:r>
      <w:proofErr w:type="spellStart"/>
      <w:r w:rsidRPr="00EC3AFB">
        <w:rPr>
          <w:rFonts w:ascii="Arial" w:hAnsi="Arial" w:cs="Arial"/>
          <w:sz w:val="24"/>
          <w:szCs w:val="24"/>
        </w:rPr>
        <w:t>ARNm</w:t>
      </w:r>
      <w:proofErr w:type="spellEnd"/>
      <w:r w:rsidRPr="00EC3AFB">
        <w:rPr>
          <w:rFonts w:ascii="Arial" w:hAnsi="Arial" w:cs="Arial"/>
          <w:sz w:val="24"/>
          <w:szCs w:val="24"/>
        </w:rPr>
        <w:t xml:space="preserve">. Los ribosomas mitocondriales de las células animales contienen dos tipos de ARN ribosómicos, el 12S y 16S, que se transcriben a partir de genes del ADN mitocondrial, y son transcritos por una ARN polimerasa mitocondrial específica. Todas las proteínas que forman parte de los ribosomas mitocondriales están codificadas por genes del núcleo celular, que son traducidos en el </w:t>
      </w:r>
      <w:proofErr w:type="spellStart"/>
      <w:r w:rsidRPr="00EC3AFB">
        <w:rPr>
          <w:rFonts w:ascii="Arial" w:hAnsi="Arial" w:cs="Arial"/>
          <w:sz w:val="24"/>
          <w:szCs w:val="24"/>
        </w:rPr>
        <w:t>citosol</w:t>
      </w:r>
      <w:proofErr w:type="spellEnd"/>
      <w:r w:rsidRPr="00EC3AFB">
        <w:rPr>
          <w:rFonts w:ascii="Arial" w:hAnsi="Arial" w:cs="Arial"/>
          <w:sz w:val="24"/>
          <w:szCs w:val="24"/>
        </w:rPr>
        <w:t xml:space="preserve"> y transp</w:t>
      </w:r>
      <w:r>
        <w:rPr>
          <w:rFonts w:ascii="Arial" w:hAnsi="Arial" w:cs="Arial"/>
          <w:sz w:val="24"/>
          <w:szCs w:val="24"/>
        </w:rPr>
        <w:t>ortados hasta las mitocondrias.</w:t>
      </w:r>
    </w:p>
    <w:p w:rsidR="00EC3AFB" w:rsidRDefault="00EC3AFB" w:rsidP="00EC3AFB">
      <w:pPr>
        <w:jc w:val="both"/>
        <w:rPr>
          <w:rFonts w:ascii="Arial" w:hAnsi="Arial" w:cs="Arial"/>
          <w:sz w:val="24"/>
          <w:szCs w:val="24"/>
        </w:rPr>
      </w:pPr>
    </w:p>
    <w:p w:rsidR="00EC3AFB" w:rsidRDefault="00EC3AFB" w:rsidP="00EC3AFB">
      <w:pPr>
        <w:jc w:val="both"/>
        <w:rPr>
          <w:rFonts w:ascii="Arial" w:hAnsi="Arial" w:cs="Arial"/>
          <w:sz w:val="24"/>
          <w:szCs w:val="24"/>
        </w:rPr>
      </w:pPr>
    </w:p>
    <w:p w:rsidR="00EC3AFB" w:rsidRDefault="00EC3AFB" w:rsidP="00EC3AFB">
      <w:pPr>
        <w:jc w:val="both"/>
        <w:rPr>
          <w:rFonts w:ascii="Arial" w:hAnsi="Arial" w:cs="Arial"/>
          <w:sz w:val="24"/>
          <w:szCs w:val="24"/>
        </w:rPr>
      </w:pPr>
    </w:p>
    <w:p w:rsidR="00EC3AFB" w:rsidRPr="00EC3AFB" w:rsidRDefault="00EC3AFB" w:rsidP="00EC3AFB">
      <w:pPr>
        <w:jc w:val="both"/>
        <w:rPr>
          <w:rFonts w:ascii="Arial" w:hAnsi="Arial" w:cs="Arial"/>
          <w:sz w:val="24"/>
          <w:szCs w:val="24"/>
        </w:rPr>
      </w:pPr>
    </w:p>
    <w:p w:rsidR="00EC3AFB" w:rsidRPr="00EC3AFB" w:rsidRDefault="00EC3AFB" w:rsidP="00EC3AFB">
      <w:pPr>
        <w:jc w:val="both"/>
        <w:rPr>
          <w:rFonts w:ascii="Arial" w:hAnsi="Arial" w:cs="Arial"/>
          <w:sz w:val="24"/>
          <w:szCs w:val="24"/>
        </w:rPr>
      </w:pPr>
      <w:r w:rsidRPr="00EC3AFB">
        <w:rPr>
          <w:rFonts w:ascii="Arial" w:hAnsi="Arial" w:cs="Arial"/>
          <w:b/>
          <w:sz w:val="24"/>
          <w:szCs w:val="24"/>
        </w:rPr>
        <w:t>Ribosoma de plastos</w:t>
      </w:r>
    </w:p>
    <w:p w:rsidR="00EC3AFB" w:rsidRPr="00EC3AFB" w:rsidRDefault="00EC3AFB" w:rsidP="00EC3AFB">
      <w:pPr>
        <w:jc w:val="both"/>
        <w:rPr>
          <w:rFonts w:ascii="Arial" w:hAnsi="Arial" w:cs="Arial"/>
          <w:sz w:val="24"/>
          <w:szCs w:val="24"/>
        </w:rPr>
      </w:pPr>
    </w:p>
    <w:p w:rsidR="00EC3AFB" w:rsidRPr="00EC3AFB" w:rsidRDefault="00EC3AFB" w:rsidP="00EC3AFB">
      <w:pPr>
        <w:jc w:val="both"/>
        <w:rPr>
          <w:rFonts w:ascii="Arial" w:hAnsi="Arial" w:cs="Arial"/>
          <w:sz w:val="24"/>
          <w:szCs w:val="24"/>
        </w:rPr>
      </w:pPr>
      <w:r w:rsidRPr="00EC3AFB">
        <w:rPr>
          <w:rFonts w:ascii="Arial" w:hAnsi="Arial" w:cs="Arial"/>
          <w:sz w:val="24"/>
          <w:szCs w:val="24"/>
        </w:rPr>
        <w:t xml:space="preserve">Los ribosomas que aparecen en plastos son similares a los procariotas. Son, al igual que los procariotas, 70 S, pero en la subunidad mayor hay un </w:t>
      </w:r>
      <w:proofErr w:type="spellStart"/>
      <w:r w:rsidRPr="00EC3AFB">
        <w:rPr>
          <w:rFonts w:ascii="Arial" w:hAnsi="Arial" w:cs="Arial"/>
          <w:sz w:val="24"/>
          <w:szCs w:val="24"/>
        </w:rPr>
        <w:t>ARNr</w:t>
      </w:r>
      <w:proofErr w:type="spellEnd"/>
      <w:r w:rsidRPr="00EC3AFB">
        <w:rPr>
          <w:rFonts w:ascii="Arial" w:hAnsi="Arial" w:cs="Arial"/>
          <w:sz w:val="24"/>
          <w:szCs w:val="24"/>
        </w:rPr>
        <w:t xml:space="preserve"> de 4 S que es equivalente al 5 S procariota.</w:t>
      </w:r>
    </w:p>
    <w:p w:rsidR="00EC3AFB" w:rsidRPr="00EC3AFB" w:rsidRDefault="00EC3AFB" w:rsidP="00EC3AFB">
      <w:pPr>
        <w:jc w:val="both"/>
        <w:rPr>
          <w:rFonts w:ascii="Arial" w:hAnsi="Arial" w:cs="Arial"/>
          <w:b/>
          <w:sz w:val="24"/>
          <w:szCs w:val="24"/>
        </w:rPr>
      </w:pPr>
      <w:r w:rsidRPr="00EC3AFB">
        <w:rPr>
          <w:rFonts w:ascii="Arial" w:hAnsi="Arial" w:cs="Arial"/>
          <w:b/>
          <w:sz w:val="24"/>
          <w:szCs w:val="24"/>
        </w:rPr>
        <w:t xml:space="preserve">Funciones </w:t>
      </w:r>
    </w:p>
    <w:p w:rsidR="00EC3AFB" w:rsidRPr="00EC3AFB" w:rsidRDefault="00EC3AFB" w:rsidP="00EC3AFB">
      <w:pPr>
        <w:jc w:val="both"/>
        <w:rPr>
          <w:rFonts w:ascii="Arial" w:hAnsi="Arial" w:cs="Arial"/>
          <w:sz w:val="24"/>
          <w:szCs w:val="24"/>
        </w:rPr>
      </w:pPr>
    </w:p>
    <w:p w:rsidR="00EC3AFB" w:rsidRDefault="00EC3AFB" w:rsidP="00EC3AFB">
      <w:pPr>
        <w:jc w:val="both"/>
        <w:rPr>
          <w:rFonts w:ascii="Arial" w:hAnsi="Arial" w:cs="Arial"/>
          <w:sz w:val="24"/>
          <w:szCs w:val="24"/>
        </w:rPr>
      </w:pPr>
      <w:r w:rsidRPr="00EC3AFB">
        <w:rPr>
          <w:rFonts w:ascii="Arial" w:hAnsi="Arial" w:cs="Arial"/>
          <w:sz w:val="24"/>
          <w:szCs w:val="24"/>
        </w:rPr>
        <w:t>Los ribosomas son los orgánulos encargados de la síntesis de proteínas, en un proceso conocido como traducción. La información necesaria para esa síntesis se encuentra en el ARN mensajero (</w:t>
      </w:r>
      <w:proofErr w:type="spellStart"/>
      <w:r w:rsidRPr="00EC3AFB">
        <w:rPr>
          <w:rFonts w:ascii="Arial" w:hAnsi="Arial" w:cs="Arial"/>
          <w:sz w:val="24"/>
          <w:szCs w:val="24"/>
        </w:rPr>
        <w:t>ARNm</w:t>
      </w:r>
      <w:proofErr w:type="spellEnd"/>
      <w:r w:rsidRPr="00EC3AFB">
        <w:rPr>
          <w:rFonts w:ascii="Arial" w:hAnsi="Arial" w:cs="Arial"/>
          <w:sz w:val="24"/>
          <w:szCs w:val="24"/>
        </w:rPr>
        <w:t xml:space="preserve">), cuya secuencia de nucleótidos determina la secuencia de aminoácidos de la proteína; a su vez, la secuencia del </w:t>
      </w:r>
      <w:proofErr w:type="spellStart"/>
      <w:r w:rsidRPr="00EC3AFB">
        <w:rPr>
          <w:rFonts w:ascii="Arial" w:hAnsi="Arial" w:cs="Arial"/>
          <w:sz w:val="24"/>
          <w:szCs w:val="24"/>
        </w:rPr>
        <w:t>ARNm</w:t>
      </w:r>
      <w:proofErr w:type="spellEnd"/>
      <w:r w:rsidRPr="00EC3AFB">
        <w:rPr>
          <w:rFonts w:ascii="Arial" w:hAnsi="Arial" w:cs="Arial"/>
          <w:sz w:val="24"/>
          <w:szCs w:val="24"/>
        </w:rPr>
        <w:t xml:space="preserve"> proviene de la transcripción de un gen del ADN. El ARN de transferencia lleva los aminoácidos a los ribosomas donde se incorporan al </w:t>
      </w:r>
      <w:proofErr w:type="spellStart"/>
      <w:r w:rsidRPr="00EC3AFB">
        <w:rPr>
          <w:rFonts w:ascii="Arial" w:hAnsi="Arial" w:cs="Arial"/>
          <w:sz w:val="24"/>
          <w:szCs w:val="24"/>
        </w:rPr>
        <w:t>polipéptido</w:t>
      </w:r>
      <w:proofErr w:type="spellEnd"/>
      <w:r w:rsidRPr="00EC3AFB">
        <w:rPr>
          <w:rFonts w:ascii="Arial" w:hAnsi="Arial" w:cs="Arial"/>
          <w:sz w:val="24"/>
          <w:szCs w:val="24"/>
        </w:rPr>
        <w:t xml:space="preserve"> en crecimiento.</w:t>
      </w:r>
    </w:p>
    <w:p w:rsidR="00715301" w:rsidRDefault="00715301" w:rsidP="00EC3AFB">
      <w:pPr>
        <w:jc w:val="both"/>
        <w:rPr>
          <w:rFonts w:ascii="Arial" w:hAnsi="Arial" w:cs="Arial"/>
          <w:sz w:val="24"/>
          <w:szCs w:val="24"/>
        </w:rPr>
      </w:pPr>
    </w:p>
    <w:p w:rsidR="00715301" w:rsidRPr="00715301" w:rsidRDefault="00715301" w:rsidP="00715301">
      <w:pPr>
        <w:spacing w:after="72" w:line="285" w:lineRule="atLeast"/>
        <w:outlineLvl w:val="2"/>
        <w:rPr>
          <w:rFonts w:ascii="Arial" w:eastAsia="Times New Roman" w:hAnsi="Arial" w:cs="Arial"/>
          <w:b/>
          <w:bCs/>
          <w:color w:val="000000"/>
          <w:sz w:val="26"/>
          <w:szCs w:val="26"/>
          <w:lang w:eastAsia="es-AR"/>
        </w:rPr>
      </w:pPr>
      <w:r w:rsidRPr="00715301">
        <w:rPr>
          <w:rFonts w:ascii="Arial" w:eastAsia="Times New Roman" w:hAnsi="Arial" w:cs="Arial"/>
          <w:b/>
          <w:bCs/>
          <w:color w:val="000000"/>
          <w:sz w:val="26"/>
          <w:lang w:eastAsia="es-AR"/>
        </w:rPr>
        <w:t>Traducción </w:t>
      </w:r>
    </w:p>
    <w:p w:rsidR="00715301" w:rsidRPr="00715301" w:rsidRDefault="00715301" w:rsidP="00715301">
      <w:pPr>
        <w:spacing w:after="24" w:line="285" w:lineRule="atLeast"/>
        <w:rPr>
          <w:rFonts w:ascii="Arial" w:eastAsia="Times New Roman" w:hAnsi="Arial" w:cs="Arial"/>
          <w:sz w:val="20"/>
          <w:szCs w:val="20"/>
          <w:lang w:eastAsia="es-AR"/>
        </w:rPr>
      </w:pPr>
      <w:r w:rsidRPr="00715301">
        <w:rPr>
          <w:rFonts w:ascii="Arial" w:eastAsia="Times New Roman" w:hAnsi="Arial" w:cs="Arial"/>
          <w:i/>
          <w:iCs/>
          <w:sz w:val="20"/>
          <w:lang w:eastAsia="es-AR"/>
        </w:rPr>
        <w:t> </w:t>
      </w:r>
      <w:hyperlink r:id="rId22" w:tooltip="Síntesis proteica" w:history="1">
        <w:r w:rsidRPr="00715301">
          <w:rPr>
            <w:rFonts w:ascii="Arial" w:eastAsia="Times New Roman" w:hAnsi="Arial" w:cs="Arial"/>
            <w:i/>
            <w:iCs/>
            <w:sz w:val="20"/>
            <w:u w:val="single"/>
            <w:lang w:eastAsia="es-AR"/>
          </w:rPr>
          <w:t>Síntesis proteica</w:t>
        </w:r>
      </w:hyperlink>
    </w:p>
    <w:p w:rsidR="00715301" w:rsidRPr="00715301" w:rsidRDefault="00715301" w:rsidP="00715301">
      <w:pPr>
        <w:shd w:val="clear" w:color="auto" w:fill="F9F9F9"/>
        <w:spacing w:after="0" w:line="285" w:lineRule="atLeast"/>
        <w:jc w:val="center"/>
        <w:rPr>
          <w:rFonts w:ascii="Arial" w:eastAsia="Times New Roman" w:hAnsi="Arial" w:cs="Arial"/>
          <w:color w:val="000000"/>
          <w:sz w:val="18"/>
          <w:szCs w:val="18"/>
          <w:lang w:eastAsia="es-AR"/>
        </w:rPr>
      </w:pPr>
      <w:r>
        <w:rPr>
          <w:rFonts w:ascii="Arial" w:eastAsia="Times New Roman" w:hAnsi="Arial" w:cs="Arial"/>
          <w:noProof/>
          <w:color w:val="002BB8"/>
          <w:sz w:val="18"/>
          <w:szCs w:val="18"/>
          <w:lang w:eastAsia="es-AR"/>
        </w:rPr>
        <w:drawing>
          <wp:inline distT="0" distB="0" distL="0" distR="0">
            <wp:extent cx="3505200" cy="2533650"/>
            <wp:effectExtent l="19050" t="0" r="0" b="0"/>
            <wp:docPr id="113" name="Imagen 113" descr="http://upload.wikimedia.org/wikipedia/commons/thumb/b/b1/Ribosome_mRNA_translation_en.svg/230px-Ribosome_mRNA_translation_en.sv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upload.wikimedia.org/wikipedia/commons/thumb/b/b1/Ribosome_mRNA_translation_en.svg/230px-Ribosome_mRNA_translation_en.svg.png">
                      <a:hlinkClick r:id="rId23"/>
                    </pic:cNvPr>
                    <pic:cNvPicPr>
                      <a:picLocks noChangeAspect="1" noChangeArrowheads="1"/>
                    </pic:cNvPicPr>
                  </pic:nvPicPr>
                  <pic:blipFill>
                    <a:blip r:embed="rId24"/>
                    <a:srcRect/>
                    <a:stretch>
                      <a:fillRect/>
                    </a:stretch>
                  </pic:blipFill>
                  <pic:spPr bwMode="auto">
                    <a:xfrm>
                      <a:off x="0" y="0"/>
                      <a:ext cx="3505200" cy="2533650"/>
                    </a:xfrm>
                    <a:prstGeom prst="rect">
                      <a:avLst/>
                    </a:prstGeom>
                    <a:noFill/>
                    <a:ln w="9525">
                      <a:noFill/>
                      <a:miter lim="800000"/>
                      <a:headEnd/>
                      <a:tailEnd/>
                    </a:ln>
                  </pic:spPr>
                </pic:pic>
              </a:graphicData>
            </a:graphic>
          </wp:inline>
        </w:drawing>
      </w:r>
    </w:p>
    <w:p w:rsidR="00715301" w:rsidRPr="00715301" w:rsidRDefault="00715301" w:rsidP="00715301">
      <w:pPr>
        <w:shd w:val="clear" w:color="auto" w:fill="F9F9F9"/>
        <w:spacing w:after="0" w:line="336" w:lineRule="atLeast"/>
        <w:rPr>
          <w:rFonts w:ascii="Arial" w:eastAsia="Times New Roman" w:hAnsi="Arial" w:cs="Arial"/>
          <w:color w:val="000000"/>
          <w:sz w:val="17"/>
          <w:szCs w:val="17"/>
          <w:lang w:eastAsia="es-AR"/>
        </w:rPr>
      </w:pPr>
    </w:p>
    <w:p w:rsidR="00715301" w:rsidRDefault="00715301" w:rsidP="00715301">
      <w:pPr>
        <w:shd w:val="clear" w:color="auto" w:fill="F9F9F9"/>
        <w:spacing w:after="120" w:line="336" w:lineRule="atLeast"/>
        <w:rPr>
          <w:rFonts w:ascii="Arial" w:eastAsia="Times New Roman" w:hAnsi="Arial" w:cs="Arial"/>
          <w:b/>
          <w:sz w:val="24"/>
          <w:szCs w:val="24"/>
          <w:lang w:eastAsia="es-AR"/>
        </w:rPr>
      </w:pPr>
    </w:p>
    <w:p w:rsidR="00715301" w:rsidRDefault="00715301" w:rsidP="00715301">
      <w:pPr>
        <w:shd w:val="clear" w:color="auto" w:fill="F9F9F9"/>
        <w:spacing w:after="120" w:line="336" w:lineRule="atLeast"/>
        <w:rPr>
          <w:rFonts w:ascii="Arial" w:eastAsia="Times New Roman" w:hAnsi="Arial" w:cs="Arial"/>
          <w:b/>
          <w:sz w:val="24"/>
          <w:szCs w:val="24"/>
          <w:lang w:eastAsia="es-AR"/>
        </w:rPr>
      </w:pPr>
    </w:p>
    <w:p w:rsidR="00715301" w:rsidRDefault="00715301" w:rsidP="00715301">
      <w:pPr>
        <w:shd w:val="clear" w:color="auto" w:fill="F9F9F9"/>
        <w:spacing w:after="120" w:line="336" w:lineRule="atLeast"/>
        <w:rPr>
          <w:rFonts w:ascii="Arial" w:eastAsia="Times New Roman" w:hAnsi="Arial" w:cs="Arial"/>
          <w:b/>
          <w:sz w:val="24"/>
          <w:szCs w:val="24"/>
          <w:lang w:eastAsia="es-AR"/>
        </w:rPr>
      </w:pPr>
    </w:p>
    <w:p w:rsidR="00715301" w:rsidRDefault="00715301" w:rsidP="00715301">
      <w:pPr>
        <w:shd w:val="clear" w:color="auto" w:fill="F9F9F9"/>
        <w:spacing w:after="120" w:line="336" w:lineRule="atLeast"/>
        <w:rPr>
          <w:rFonts w:ascii="Arial" w:eastAsia="Times New Roman" w:hAnsi="Arial" w:cs="Arial"/>
          <w:b/>
          <w:sz w:val="24"/>
          <w:szCs w:val="24"/>
          <w:lang w:eastAsia="es-AR"/>
        </w:rPr>
      </w:pPr>
    </w:p>
    <w:p w:rsidR="00715301" w:rsidRPr="00715301" w:rsidRDefault="00715301" w:rsidP="00715301">
      <w:pPr>
        <w:shd w:val="clear" w:color="auto" w:fill="F9F9F9"/>
        <w:spacing w:after="120" w:line="336" w:lineRule="atLeast"/>
        <w:jc w:val="both"/>
        <w:rPr>
          <w:rFonts w:ascii="Arial" w:eastAsia="Times New Roman" w:hAnsi="Arial" w:cs="Arial"/>
          <w:b/>
          <w:sz w:val="24"/>
          <w:szCs w:val="24"/>
          <w:lang w:eastAsia="es-AR"/>
        </w:rPr>
      </w:pPr>
      <w:r w:rsidRPr="00715301">
        <w:rPr>
          <w:rFonts w:ascii="Arial" w:eastAsia="Times New Roman" w:hAnsi="Arial" w:cs="Arial"/>
          <w:b/>
          <w:sz w:val="24"/>
          <w:szCs w:val="24"/>
          <w:lang w:eastAsia="es-AR"/>
        </w:rPr>
        <w:t>Ribosoma durante la </w:t>
      </w:r>
      <w:hyperlink r:id="rId25" w:tooltip="Traducción (biología)" w:history="1">
        <w:r w:rsidRPr="00715301">
          <w:rPr>
            <w:rFonts w:ascii="Arial" w:eastAsia="Times New Roman" w:hAnsi="Arial" w:cs="Arial"/>
            <w:b/>
            <w:sz w:val="24"/>
            <w:szCs w:val="24"/>
            <w:lang w:eastAsia="es-AR"/>
          </w:rPr>
          <w:t>traducción</w:t>
        </w:r>
      </w:hyperlink>
    </w:p>
    <w:p w:rsidR="00715301" w:rsidRP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lastRenderedPageBreak/>
        <w:t>El ribosoma lee el </w:t>
      </w:r>
      <w:hyperlink r:id="rId26" w:tooltip="ARN mensajero" w:history="1">
        <w:r w:rsidRPr="00715301">
          <w:rPr>
            <w:rFonts w:ascii="Arial" w:eastAsia="Times New Roman" w:hAnsi="Arial" w:cs="Arial"/>
            <w:sz w:val="24"/>
            <w:szCs w:val="24"/>
            <w:lang w:eastAsia="es-AR"/>
          </w:rPr>
          <w:t>ARN mensajero</w:t>
        </w:r>
      </w:hyperlink>
      <w:r w:rsidRPr="00715301">
        <w:rPr>
          <w:rFonts w:ascii="Arial" w:eastAsia="Times New Roman" w:hAnsi="Arial" w:cs="Arial"/>
          <w:sz w:val="24"/>
          <w:szCs w:val="24"/>
          <w:lang w:eastAsia="es-AR"/>
        </w:rPr>
        <w:t xml:space="preserve"> y ensambla </w:t>
      </w:r>
      <w:proofErr w:type="spellStart"/>
      <w:r w:rsidRPr="00715301">
        <w:rPr>
          <w:rFonts w:ascii="Arial" w:eastAsia="Times New Roman" w:hAnsi="Arial" w:cs="Arial"/>
          <w:sz w:val="24"/>
          <w:szCs w:val="24"/>
          <w:lang w:eastAsia="es-AR"/>
        </w:rPr>
        <w:t>los</w:t>
      </w:r>
      <w:hyperlink r:id="rId27" w:tooltip="Aminoácido" w:history="1">
        <w:r w:rsidRPr="00715301">
          <w:rPr>
            <w:rFonts w:ascii="Arial" w:eastAsia="Times New Roman" w:hAnsi="Arial" w:cs="Arial"/>
            <w:sz w:val="24"/>
            <w:szCs w:val="24"/>
            <w:lang w:eastAsia="es-AR"/>
          </w:rPr>
          <w:t>aminoácidos</w:t>
        </w:r>
        <w:proofErr w:type="spellEnd"/>
      </w:hyperlink>
      <w:r w:rsidRPr="00715301">
        <w:rPr>
          <w:rFonts w:ascii="Arial" w:eastAsia="Times New Roman" w:hAnsi="Arial" w:cs="Arial"/>
          <w:sz w:val="24"/>
          <w:szCs w:val="24"/>
          <w:lang w:eastAsia="es-AR"/>
        </w:rPr>
        <w:t> suministrados por los </w:t>
      </w:r>
      <w:hyperlink r:id="rId28" w:tooltip="ARN de transferencia" w:history="1">
        <w:r w:rsidRPr="00715301">
          <w:rPr>
            <w:rFonts w:ascii="Arial" w:eastAsia="Times New Roman" w:hAnsi="Arial" w:cs="Arial"/>
            <w:sz w:val="24"/>
            <w:szCs w:val="24"/>
            <w:lang w:eastAsia="es-AR"/>
          </w:rPr>
          <w:t>ARN de transferencia</w:t>
        </w:r>
      </w:hyperlink>
      <w:r w:rsidRPr="00715301">
        <w:rPr>
          <w:rFonts w:ascii="Arial" w:eastAsia="Times New Roman" w:hAnsi="Arial" w:cs="Arial"/>
          <w:sz w:val="24"/>
          <w:szCs w:val="24"/>
          <w:lang w:eastAsia="es-AR"/>
        </w:rPr>
        <w:t> a la </w:t>
      </w:r>
      <w:hyperlink r:id="rId29" w:tooltip="Proteína" w:history="1">
        <w:r w:rsidRPr="00715301">
          <w:rPr>
            <w:rFonts w:ascii="Arial" w:eastAsia="Times New Roman" w:hAnsi="Arial" w:cs="Arial"/>
            <w:sz w:val="24"/>
            <w:szCs w:val="24"/>
            <w:lang w:eastAsia="es-AR"/>
          </w:rPr>
          <w:t>proteína</w:t>
        </w:r>
      </w:hyperlink>
      <w:r w:rsidRPr="00715301">
        <w:rPr>
          <w:rFonts w:ascii="Arial" w:eastAsia="Times New Roman" w:hAnsi="Arial" w:cs="Arial"/>
          <w:sz w:val="24"/>
          <w:szCs w:val="24"/>
          <w:lang w:eastAsia="es-AR"/>
        </w:rPr>
        <w:t> en crecimiento, proceso conocido como traducción o síntesis de proteínas.</w:t>
      </w:r>
    </w:p>
    <w:p w:rsidR="00715301" w:rsidRP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t>Todas las </w:t>
      </w:r>
      <w:hyperlink r:id="rId30" w:tooltip="Proteína" w:history="1">
        <w:r w:rsidRPr="00715301">
          <w:rPr>
            <w:rFonts w:ascii="Arial" w:eastAsia="Times New Roman" w:hAnsi="Arial" w:cs="Arial"/>
            <w:sz w:val="24"/>
            <w:szCs w:val="24"/>
            <w:lang w:eastAsia="es-AR"/>
          </w:rPr>
          <w:t>proteínas</w:t>
        </w:r>
      </w:hyperlink>
      <w:r w:rsidRPr="00715301">
        <w:rPr>
          <w:rFonts w:ascii="Arial" w:eastAsia="Times New Roman" w:hAnsi="Arial" w:cs="Arial"/>
          <w:sz w:val="24"/>
          <w:szCs w:val="24"/>
          <w:lang w:eastAsia="es-AR"/>
        </w:rPr>
        <w:t> están formadas por </w:t>
      </w:r>
      <w:hyperlink r:id="rId31" w:tooltip="Aminoácido" w:history="1">
        <w:r w:rsidRPr="00715301">
          <w:rPr>
            <w:rFonts w:ascii="Arial" w:eastAsia="Times New Roman" w:hAnsi="Arial" w:cs="Arial"/>
            <w:sz w:val="24"/>
            <w:szCs w:val="24"/>
            <w:lang w:eastAsia="es-AR"/>
          </w:rPr>
          <w:t>aminoácidos</w:t>
        </w:r>
      </w:hyperlink>
      <w:r w:rsidRPr="00715301">
        <w:rPr>
          <w:rFonts w:ascii="Arial" w:eastAsia="Times New Roman" w:hAnsi="Arial" w:cs="Arial"/>
          <w:sz w:val="24"/>
          <w:szCs w:val="24"/>
          <w:lang w:eastAsia="es-AR"/>
        </w:rPr>
        <w:t>. Entre los seres vivos se han descubierto hasta ahora 20 aminoácidos. En el </w:t>
      </w:r>
      <w:hyperlink r:id="rId32" w:tooltip="Código genético" w:history="1">
        <w:r w:rsidRPr="00715301">
          <w:rPr>
            <w:rFonts w:ascii="Arial" w:eastAsia="Times New Roman" w:hAnsi="Arial" w:cs="Arial"/>
            <w:sz w:val="24"/>
            <w:szCs w:val="24"/>
            <w:lang w:eastAsia="es-AR"/>
          </w:rPr>
          <w:t>código genético</w:t>
        </w:r>
      </w:hyperlink>
      <w:r w:rsidRPr="00715301">
        <w:rPr>
          <w:rFonts w:ascii="Arial" w:eastAsia="Times New Roman" w:hAnsi="Arial" w:cs="Arial"/>
          <w:sz w:val="24"/>
          <w:szCs w:val="24"/>
          <w:lang w:eastAsia="es-AR"/>
        </w:rPr>
        <w:t>, cada aminoácido está codificado por uno o varios </w:t>
      </w:r>
      <w:hyperlink r:id="rId33" w:tooltip="Codón" w:history="1">
        <w:r w:rsidRPr="00715301">
          <w:rPr>
            <w:rFonts w:ascii="Arial" w:eastAsia="Times New Roman" w:hAnsi="Arial" w:cs="Arial"/>
            <w:sz w:val="24"/>
            <w:szCs w:val="24"/>
            <w:lang w:eastAsia="es-AR"/>
          </w:rPr>
          <w:t>codones</w:t>
        </w:r>
      </w:hyperlink>
      <w:r w:rsidRPr="00715301">
        <w:rPr>
          <w:rFonts w:ascii="Arial" w:eastAsia="Times New Roman" w:hAnsi="Arial" w:cs="Arial"/>
          <w:sz w:val="24"/>
          <w:szCs w:val="24"/>
          <w:lang w:eastAsia="es-AR"/>
        </w:rPr>
        <w:t>. En total hay 64 codones que codifican 20 aminoácidos y 3 señales de parada de la traducción. Esto hace que el código sea redundante y que haya varios codones diferentes para un mismo aminoácido.</w:t>
      </w:r>
    </w:p>
    <w:p w:rsidR="00715301" w:rsidRP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t>La traducción comienza, en general, el codón AUG que codifica el aminoácido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"http://es.wikipedia.org/wiki/Metionina" \o "Metionina"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metionina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Al final de la secuencia se ubica un </w:t>
      </w:r>
      <w:hyperlink r:id="rId34" w:tooltip="Codón" w:history="1">
        <w:r w:rsidRPr="00715301">
          <w:rPr>
            <w:rFonts w:ascii="Arial" w:eastAsia="Times New Roman" w:hAnsi="Arial" w:cs="Arial"/>
            <w:sz w:val="24"/>
            <w:szCs w:val="24"/>
            <w:lang w:eastAsia="es-AR"/>
          </w:rPr>
          <w:t>codón</w:t>
        </w:r>
      </w:hyperlink>
      <w:r w:rsidRPr="00715301">
        <w:rPr>
          <w:rFonts w:ascii="Arial" w:eastAsia="Times New Roman" w:hAnsi="Arial" w:cs="Arial"/>
          <w:sz w:val="24"/>
          <w:szCs w:val="24"/>
          <w:lang w:eastAsia="es-AR"/>
        </w:rPr>
        <w:t> que indica el final de la proteína; es el </w:t>
      </w:r>
      <w:hyperlink r:id="rId35" w:tooltip="Codón" w:history="1">
        <w:r w:rsidRPr="00715301">
          <w:rPr>
            <w:rFonts w:ascii="Arial" w:eastAsia="Times New Roman" w:hAnsi="Arial" w:cs="Arial"/>
            <w:sz w:val="24"/>
            <w:szCs w:val="24"/>
            <w:lang w:eastAsia="es-AR"/>
          </w:rPr>
          <w:t>codón</w:t>
        </w:r>
      </w:hyperlink>
      <w:r w:rsidRPr="00715301">
        <w:rPr>
          <w:rFonts w:ascii="Arial" w:eastAsia="Times New Roman" w:hAnsi="Arial" w:cs="Arial"/>
          <w:sz w:val="24"/>
          <w:szCs w:val="24"/>
          <w:lang w:eastAsia="es-AR"/>
        </w:rPr>
        <w:t> de terminación. El código genético es </w:t>
      </w:r>
      <w:r w:rsidRPr="00715301">
        <w:rPr>
          <w:rFonts w:ascii="Arial" w:eastAsia="Times New Roman" w:hAnsi="Arial" w:cs="Arial"/>
          <w:b/>
          <w:bCs/>
          <w:sz w:val="24"/>
          <w:szCs w:val="24"/>
          <w:lang w:eastAsia="es-AR"/>
        </w:rPr>
        <w:t>universal</w:t>
      </w:r>
      <w:r w:rsidRPr="00715301">
        <w:rPr>
          <w:rFonts w:ascii="Arial" w:eastAsia="Times New Roman" w:hAnsi="Arial" w:cs="Arial"/>
          <w:sz w:val="24"/>
          <w:szCs w:val="24"/>
          <w:lang w:eastAsia="es-AR"/>
        </w:rPr>
        <w:t> porque cada codón codifica el mismo aminoácido para la mayoría de los organismos (no todos).</w:t>
      </w:r>
    </w:p>
    <w:p w:rsidR="00715301" w:rsidRP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t>El ribosoma consta de dos partes, la subunidad mayor y una menor, estas salen del </w:t>
      </w:r>
      <w:hyperlink r:id="rId36" w:tooltip="Núcleo celular" w:history="1">
        <w:r w:rsidRPr="00715301">
          <w:rPr>
            <w:rFonts w:ascii="Arial" w:eastAsia="Times New Roman" w:hAnsi="Arial" w:cs="Arial"/>
            <w:sz w:val="24"/>
            <w:szCs w:val="24"/>
            <w:lang w:eastAsia="es-AR"/>
          </w:rPr>
          <w:t>núcleo celular</w:t>
        </w:r>
      </w:hyperlink>
      <w:r w:rsidRPr="00715301">
        <w:rPr>
          <w:rFonts w:ascii="Arial" w:eastAsia="Times New Roman" w:hAnsi="Arial" w:cs="Arial"/>
          <w:sz w:val="24"/>
          <w:szCs w:val="24"/>
          <w:lang w:eastAsia="es-AR"/>
        </w:rPr>
        <w:t> por separado. Las subunidades se mantienen unidas por </w:t>
      </w:r>
      <w:hyperlink r:id="rId37" w:tooltip="Cargas (aún no redactado)" w:history="1">
        <w:r w:rsidRPr="00715301">
          <w:rPr>
            <w:rFonts w:ascii="Arial" w:eastAsia="Times New Roman" w:hAnsi="Arial" w:cs="Arial"/>
            <w:sz w:val="24"/>
            <w:szCs w:val="24"/>
            <w:lang w:eastAsia="es-AR"/>
          </w:rPr>
          <w:t>cargas</w:t>
        </w:r>
      </w:hyperlink>
      <w:r w:rsidRPr="00715301">
        <w:rPr>
          <w:rFonts w:ascii="Arial" w:eastAsia="Times New Roman" w:hAnsi="Arial" w:cs="Arial"/>
          <w:sz w:val="24"/>
          <w:szCs w:val="24"/>
          <w:lang w:eastAsia="es-AR"/>
        </w:rPr>
        <w:t>, y que al disminuir experimentalmente la concentración de Mg</w:t>
      </w:r>
      <w:r w:rsidRPr="00715301">
        <w:rPr>
          <w:rFonts w:ascii="Arial" w:eastAsia="Times New Roman" w:hAnsi="Arial" w:cs="Arial"/>
          <w:sz w:val="24"/>
          <w:szCs w:val="24"/>
          <w:vertAlign w:val="superscript"/>
          <w:lang w:eastAsia="es-AR"/>
        </w:rPr>
        <w:t>+2</w:t>
      </w:r>
      <w:r w:rsidRPr="00715301">
        <w:rPr>
          <w:rFonts w:ascii="Arial" w:eastAsia="Times New Roman" w:hAnsi="Arial" w:cs="Arial"/>
          <w:sz w:val="24"/>
          <w:szCs w:val="24"/>
          <w:lang w:eastAsia="es-AR"/>
        </w:rPr>
        <w:t>, las subunidades tienden a separarse.</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t>Por ejemplo, el ARN este:</w:t>
      </w:r>
    </w:p>
    <w:p w:rsidR="00C55BAA" w:rsidRPr="00715301" w:rsidRDefault="00C55BAA" w:rsidP="00715301">
      <w:pPr>
        <w:spacing w:before="96" w:after="120" w:line="360" w:lineRule="atLeast"/>
        <w:jc w:val="both"/>
        <w:rPr>
          <w:rFonts w:ascii="Arial" w:eastAsia="Times New Roman" w:hAnsi="Arial" w:cs="Arial"/>
          <w:sz w:val="24"/>
          <w:szCs w:val="24"/>
          <w:lang w:eastAsia="es-AR"/>
        </w:rPr>
      </w:pP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b/>
          <w:bCs/>
          <w:sz w:val="24"/>
          <w:szCs w:val="24"/>
          <w:lang w:eastAsia="es-AR"/>
        </w:rPr>
        <w:t>AUG</w:t>
      </w:r>
      <w:r w:rsidRPr="00715301">
        <w:rPr>
          <w:rFonts w:ascii="Arial" w:eastAsia="Times New Roman" w:hAnsi="Arial" w:cs="Arial"/>
          <w:sz w:val="24"/>
          <w:szCs w:val="24"/>
          <w:lang w:eastAsia="es-AR"/>
        </w:rPr>
        <w:t> le indica que tiene que empezar a ensamblar la proteína; es un </w:t>
      </w:r>
      <w:hyperlink r:id="rId38" w:tooltip="Codón" w:history="1">
        <w:r w:rsidRPr="00715301">
          <w:rPr>
            <w:rFonts w:ascii="Arial" w:eastAsia="Times New Roman" w:hAnsi="Arial" w:cs="Arial"/>
            <w:sz w:val="24"/>
            <w:szCs w:val="24"/>
            <w:lang w:eastAsia="es-AR"/>
          </w:rPr>
          <w:t>codón</w:t>
        </w:r>
      </w:hyperlink>
      <w:r w:rsidRPr="00715301">
        <w:rPr>
          <w:rFonts w:ascii="Arial" w:eastAsia="Times New Roman" w:hAnsi="Arial" w:cs="Arial"/>
          <w:sz w:val="24"/>
          <w:szCs w:val="24"/>
          <w:lang w:eastAsia="es-AR"/>
        </w:rPr>
        <w:t> de iniciación.</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GCC</w:t>
      </w:r>
      <w:r w:rsidRPr="00715301">
        <w:rPr>
          <w:rFonts w:ascii="Arial" w:eastAsia="Times New Roman" w:hAnsi="Arial" w:cs="Arial"/>
          <w:sz w:val="24"/>
          <w:szCs w:val="24"/>
          <w:lang w:eastAsia="es-AR"/>
        </w:rPr>
        <w:t> es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"http://es.wikipedia.org/wiki/Alanina" \o "Alanina"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Alanina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xml:space="preserve">. Coge </w:t>
      </w:r>
      <w:proofErr w:type="spellStart"/>
      <w:r w:rsidRPr="00715301">
        <w:rPr>
          <w:rFonts w:ascii="Arial" w:eastAsia="Times New Roman" w:hAnsi="Arial" w:cs="Arial"/>
          <w:sz w:val="24"/>
          <w:szCs w:val="24"/>
          <w:lang w:eastAsia="es-AR"/>
        </w:rPr>
        <w:t>alanina</w:t>
      </w:r>
      <w:proofErr w:type="spellEnd"/>
      <w:r w:rsidRPr="00715301">
        <w:rPr>
          <w:rFonts w:ascii="Arial" w:eastAsia="Times New Roman" w:hAnsi="Arial" w:cs="Arial"/>
          <w:sz w:val="24"/>
          <w:szCs w:val="24"/>
          <w:lang w:eastAsia="es-AR"/>
        </w:rPr>
        <w:t xml:space="preserve"> (un aminoácido) y lo sujeta.</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AAC</w:t>
      </w:r>
      <w:r w:rsidRPr="00715301">
        <w:rPr>
          <w:rFonts w:ascii="Arial" w:eastAsia="Times New Roman" w:hAnsi="Arial" w:cs="Arial"/>
          <w:sz w:val="24"/>
          <w:szCs w:val="24"/>
          <w:lang w:eastAsia="es-AR"/>
        </w:rPr>
        <w:t> es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"http://es.wikipedia.org/wiki/Arginina" \o "Arginina"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Arginina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xml:space="preserve">, lo une con la </w:t>
      </w:r>
      <w:proofErr w:type="spellStart"/>
      <w:r w:rsidRPr="00715301">
        <w:rPr>
          <w:rFonts w:ascii="Arial" w:eastAsia="Times New Roman" w:hAnsi="Arial" w:cs="Arial"/>
          <w:sz w:val="24"/>
          <w:szCs w:val="24"/>
          <w:lang w:eastAsia="es-AR"/>
        </w:rPr>
        <w:t>alanina</w:t>
      </w:r>
      <w:proofErr w:type="spellEnd"/>
      <w:r w:rsidRPr="00715301">
        <w:rPr>
          <w:rFonts w:ascii="Arial" w:eastAsia="Times New Roman" w:hAnsi="Arial" w:cs="Arial"/>
          <w:sz w:val="24"/>
          <w:szCs w:val="24"/>
          <w:lang w:eastAsia="es-AR"/>
        </w:rPr>
        <w:t>.</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GGC</w:t>
      </w:r>
      <w:r w:rsidRPr="00715301">
        <w:rPr>
          <w:rFonts w:ascii="Arial" w:eastAsia="Times New Roman" w:hAnsi="Arial" w:cs="Arial"/>
          <w:sz w:val="24"/>
          <w:szCs w:val="24"/>
          <w:lang w:eastAsia="es-AR"/>
        </w:rPr>
        <w:t> es </w:t>
      </w:r>
      <w:hyperlink r:id="rId39" w:tooltip="Glicina" w:history="1">
        <w:r w:rsidRPr="00715301">
          <w:rPr>
            <w:rFonts w:ascii="Arial" w:eastAsia="Times New Roman" w:hAnsi="Arial" w:cs="Arial"/>
            <w:sz w:val="24"/>
            <w:szCs w:val="24"/>
            <w:lang w:eastAsia="es-AR"/>
          </w:rPr>
          <w:t>Glicina</w:t>
        </w:r>
      </w:hyperlink>
      <w:r w:rsidRPr="00715301">
        <w:rPr>
          <w:rFonts w:ascii="Arial" w:eastAsia="Times New Roman" w:hAnsi="Arial" w:cs="Arial"/>
          <w:sz w:val="24"/>
          <w:szCs w:val="24"/>
          <w:lang w:eastAsia="es-AR"/>
        </w:rPr>
        <w:t xml:space="preserve">, lo ensambla a la </w:t>
      </w:r>
      <w:proofErr w:type="spellStart"/>
      <w:r w:rsidRPr="00715301">
        <w:rPr>
          <w:rFonts w:ascii="Arial" w:eastAsia="Times New Roman" w:hAnsi="Arial" w:cs="Arial"/>
          <w:sz w:val="24"/>
          <w:szCs w:val="24"/>
          <w:lang w:eastAsia="es-AR"/>
        </w:rPr>
        <w:t>arginina</w:t>
      </w:r>
      <w:proofErr w:type="spellEnd"/>
      <w:r w:rsidRPr="00715301">
        <w:rPr>
          <w:rFonts w:ascii="Arial" w:eastAsia="Times New Roman" w:hAnsi="Arial" w:cs="Arial"/>
          <w:sz w:val="24"/>
          <w:szCs w:val="24"/>
          <w:lang w:eastAsia="es-AR"/>
        </w:rPr>
        <w:t>.</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AUG</w:t>
      </w:r>
      <w:r w:rsidRPr="00715301">
        <w:rPr>
          <w:rFonts w:ascii="Arial" w:eastAsia="Times New Roman" w:hAnsi="Arial" w:cs="Arial"/>
          <w:sz w:val="24"/>
          <w:szCs w:val="24"/>
          <w:lang w:eastAsia="es-AR"/>
        </w:rPr>
        <w:t> era el símbolo de iniciación, pero ya ha comenzado; así que lo interpreta como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"http://es.wikipedia.org/wiki/Metionina" \o "Metionina"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Metionina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xml:space="preserve">. Une el aminoácido </w:t>
      </w:r>
      <w:proofErr w:type="spellStart"/>
      <w:r w:rsidRPr="00715301">
        <w:rPr>
          <w:rFonts w:ascii="Arial" w:eastAsia="Times New Roman" w:hAnsi="Arial" w:cs="Arial"/>
          <w:sz w:val="24"/>
          <w:szCs w:val="24"/>
          <w:lang w:eastAsia="es-AR"/>
        </w:rPr>
        <w:t>metionina</w:t>
      </w:r>
      <w:proofErr w:type="spellEnd"/>
      <w:r w:rsidRPr="00715301">
        <w:rPr>
          <w:rFonts w:ascii="Arial" w:eastAsia="Times New Roman" w:hAnsi="Arial" w:cs="Arial"/>
          <w:sz w:val="24"/>
          <w:szCs w:val="24"/>
          <w:lang w:eastAsia="es-AR"/>
        </w:rPr>
        <w:t xml:space="preserve"> con la glicina anterior.</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CCU</w:t>
      </w:r>
      <w:r w:rsidRPr="00715301">
        <w:rPr>
          <w:rFonts w:ascii="Arial" w:eastAsia="Times New Roman" w:hAnsi="Arial" w:cs="Arial"/>
          <w:sz w:val="24"/>
          <w:szCs w:val="24"/>
          <w:lang w:eastAsia="es-AR"/>
        </w:rPr>
        <w:t> es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"http://es.wikipedia.org/wiki/Prolina" \o "Prolina"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Prolina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xml:space="preserve">. Ensambla la </w:t>
      </w:r>
      <w:proofErr w:type="spellStart"/>
      <w:r w:rsidRPr="00715301">
        <w:rPr>
          <w:rFonts w:ascii="Arial" w:eastAsia="Times New Roman" w:hAnsi="Arial" w:cs="Arial"/>
          <w:sz w:val="24"/>
          <w:szCs w:val="24"/>
          <w:lang w:eastAsia="es-AR"/>
        </w:rPr>
        <w:t>prolina</w:t>
      </w:r>
      <w:proofErr w:type="spellEnd"/>
      <w:r w:rsidRPr="00715301">
        <w:rPr>
          <w:rFonts w:ascii="Arial" w:eastAsia="Times New Roman" w:hAnsi="Arial" w:cs="Arial"/>
          <w:sz w:val="24"/>
          <w:szCs w:val="24"/>
          <w:lang w:eastAsia="es-AR"/>
        </w:rPr>
        <w:t xml:space="preserve"> a la </w:t>
      </w:r>
      <w:proofErr w:type="spellStart"/>
      <w:r w:rsidRPr="00715301">
        <w:rPr>
          <w:rFonts w:ascii="Arial" w:eastAsia="Times New Roman" w:hAnsi="Arial" w:cs="Arial"/>
          <w:sz w:val="24"/>
          <w:szCs w:val="24"/>
          <w:lang w:eastAsia="es-AR"/>
        </w:rPr>
        <w:t>metionina</w:t>
      </w:r>
      <w:proofErr w:type="spellEnd"/>
      <w:r w:rsidRPr="00715301">
        <w:rPr>
          <w:rFonts w:ascii="Arial" w:eastAsia="Times New Roman" w:hAnsi="Arial" w:cs="Arial"/>
          <w:sz w:val="24"/>
          <w:szCs w:val="24"/>
          <w:lang w:eastAsia="es-AR"/>
        </w:rPr>
        <w:t>.</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b/>
          <w:bCs/>
          <w:sz w:val="24"/>
          <w:szCs w:val="24"/>
          <w:lang w:eastAsia="es-AR"/>
        </w:rPr>
        <w:lastRenderedPageBreak/>
        <w:t>ACU</w:t>
      </w:r>
      <w:r w:rsidRPr="00715301">
        <w:rPr>
          <w:rFonts w:ascii="Arial" w:eastAsia="Times New Roman" w:hAnsi="Arial" w:cs="Arial"/>
          <w:sz w:val="24"/>
          <w:szCs w:val="24"/>
          <w:lang w:eastAsia="es-AR"/>
        </w:rPr>
        <w:t> es </w:t>
      </w:r>
      <w:proofErr w:type="spellStart"/>
      <w:r w:rsidR="001A0164" w:rsidRPr="00715301">
        <w:rPr>
          <w:rFonts w:ascii="Arial" w:eastAsia="Times New Roman" w:hAnsi="Arial" w:cs="Arial"/>
          <w:sz w:val="24"/>
          <w:szCs w:val="24"/>
          <w:lang w:eastAsia="es-AR"/>
        </w:rPr>
        <w:fldChar w:fldCharType="begin"/>
      </w:r>
      <w:r w:rsidRPr="00715301">
        <w:rPr>
          <w:rFonts w:ascii="Arial" w:eastAsia="Times New Roman" w:hAnsi="Arial" w:cs="Arial"/>
          <w:sz w:val="24"/>
          <w:szCs w:val="24"/>
          <w:lang w:eastAsia="es-AR"/>
        </w:rPr>
        <w:instrText xml:space="preserve"> HYPERLINK "http://es.wikipedia.org/wiki/Serina" \o "Serina" </w:instrText>
      </w:r>
      <w:r w:rsidR="001A0164" w:rsidRPr="00715301">
        <w:rPr>
          <w:rFonts w:ascii="Arial" w:eastAsia="Times New Roman" w:hAnsi="Arial" w:cs="Arial"/>
          <w:sz w:val="24"/>
          <w:szCs w:val="24"/>
          <w:lang w:eastAsia="es-AR"/>
        </w:rPr>
        <w:fldChar w:fldCharType="separate"/>
      </w:r>
      <w:r w:rsidRPr="00715301">
        <w:rPr>
          <w:rFonts w:ascii="Arial" w:eastAsia="Times New Roman" w:hAnsi="Arial" w:cs="Arial"/>
          <w:sz w:val="24"/>
          <w:szCs w:val="24"/>
          <w:lang w:eastAsia="es-AR"/>
        </w:rPr>
        <w:t>Serina</w:t>
      </w:r>
      <w:proofErr w:type="spellEnd"/>
      <w:r w:rsidR="001A0164" w:rsidRPr="00715301">
        <w:rPr>
          <w:rFonts w:ascii="Arial" w:eastAsia="Times New Roman" w:hAnsi="Arial" w:cs="Arial"/>
          <w:sz w:val="24"/>
          <w:szCs w:val="24"/>
          <w:lang w:eastAsia="es-AR"/>
        </w:rPr>
        <w:fldChar w:fldCharType="end"/>
      </w:r>
      <w:r w:rsidRPr="00715301">
        <w:rPr>
          <w:rFonts w:ascii="Arial" w:eastAsia="Times New Roman" w:hAnsi="Arial" w:cs="Arial"/>
          <w:sz w:val="24"/>
          <w:szCs w:val="24"/>
          <w:lang w:eastAsia="es-AR"/>
        </w:rPr>
        <w:t xml:space="preserve">. Ensambla la </w:t>
      </w:r>
      <w:proofErr w:type="spellStart"/>
      <w:r w:rsidRPr="00715301">
        <w:rPr>
          <w:rFonts w:ascii="Arial" w:eastAsia="Times New Roman" w:hAnsi="Arial" w:cs="Arial"/>
          <w:sz w:val="24"/>
          <w:szCs w:val="24"/>
          <w:lang w:eastAsia="es-AR"/>
        </w:rPr>
        <w:t>serina</w:t>
      </w:r>
      <w:proofErr w:type="spellEnd"/>
      <w:r w:rsidRPr="00715301">
        <w:rPr>
          <w:rFonts w:ascii="Arial" w:eastAsia="Times New Roman" w:hAnsi="Arial" w:cs="Arial"/>
          <w:sz w:val="24"/>
          <w:szCs w:val="24"/>
          <w:lang w:eastAsia="es-AR"/>
        </w:rPr>
        <w:t xml:space="preserve"> con la </w:t>
      </w:r>
      <w:proofErr w:type="spellStart"/>
      <w:r w:rsidRPr="00715301">
        <w:rPr>
          <w:rFonts w:ascii="Arial" w:eastAsia="Times New Roman" w:hAnsi="Arial" w:cs="Arial"/>
          <w:sz w:val="24"/>
          <w:szCs w:val="24"/>
          <w:lang w:eastAsia="es-AR"/>
        </w:rPr>
        <w:t>prolina</w:t>
      </w:r>
      <w:proofErr w:type="spellEnd"/>
      <w:r w:rsidRPr="00715301">
        <w:rPr>
          <w:rFonts w:ascii="Arial" w:eastAsia="Times New Roman" w:hAnsi="Arial" w:cs="Arial"/>
          <w:sz w:val="24"/>
          <w:szCs w:val="24"/>
          <w:lang w:eastAsia="es-AR"/>
        </w:rPr>
        <w:t>.</w:t>
      </w:r>
    </w:p>
    <w:p w:rsidR="00715301" w:rsidRDefault="00715301" w:rsidP="00715301">
      <w:pPr>
        <w:spacing w:before="96" w:after="120" w:line="360" w:lineRule="atLeast"/>
        <w:jc w:val="both"/>
        <w:rPr>
          <w:rFonts w:ascii="Arial" w:eastAsia="Times New Roman" w:hAnsi="Arial" w:cs="Arial"/>
          <w:sz w:val="24"/>
          <w:szCs w:val="24"/>
          <w:lang w:eastAsia="es-AR"/>
        </w:rPr>
      </w:pPr>
      <w:r w:rsidRPr="00715301">
        <w:rPr>
          <w:rFonts w:ascii="Arial" w:eastAsia="Times New Roman" w:hAnsi="Arial" w:cs="Arial"/>
          <w:sz w:val="24"/>
          <w:szCs w:val="24"/>
          <w:lang w:eastAsia="es-AR"/>
        </w:rPr>
        <w:br/>
      </w:r>
      <w:r w:rsidRPr="00715301">
        <w:rPr>
          <w:rFonts w:ascii="Arial" w:eastAsia="Times New Roman" w:hAnsi="Arial" w:cs="Arial"/>
          <w:b/>
          <w:bCs/>
          <w:sz w:val="24"/>
          <w:szCs w:val="24"/>
          <w:lang w:eastAsia="es-AR"/>
        </w:rPr>
        <w:t>UAA</w:t>
      </w:r>
      <w:r w:rsidRPr="00715301">
        <w:rPr>
          <w:rFonts w:ascii="Arial" w:eastAsia="Times New Roman" w:hAnsi="Arial" w:cs="Arial"/>
          <w:sz w:val="24"/>
          <w:szCs w:val="24"/>
          <w:lang w:eastAsia="es-AR"/>
        </w:rPr>
        <w:t> es </w:t>
      </w:r>
      <w:hyperlink r:id="rId40" w:tooltip="Terminación (aún no redactado)" w:history="1">
        <w:r w:rsidRPr="00715301">
          <w:rPr>
            <w:rFonts w:ascii="Arial" w:eastAsia="Times New Roman" w:hAnsi="Arial" w:cs="Arial"/>
            <w:sz w:val="24"/>
            <w:szCs w:val="24"/>
            <w:lang w:eastAsia="es-AR"/>
          </w:rPr>
          <w:t>terminación</w:t>
        </w:r>
      </w:hyperlink>
      <w:r w:rsidRPr="00715301">
        <w:rPr>
          <w:rFonts w:ascii="Arial" w:eastAsia="Times New Roman" w:hAnsi="Arial" w:cs="Arial"/>
          <w:sz w:val="24"/>
          <w:szCs w:val="24"/>
          <w:lang w:eastAsia="es-AR"/>
        </w:rPr>
        <w:t>. Deja de ensamblar la proteína.</w:t>
      </w:r>
    </w:p>
    <w:p w:rsidR="00715301" w:rsidRPr="00715301" w:rsidRDefault="00715301" w:rsidP="00715301">
      <w:pPr>
        <w:spacing w:before="96" w:after="120" w:line="360" w:lineRule="atLeast"/>
        <w:jc w:val="both"/>
        <w:rPr>
          <w:rFonts w:ascii="Arial" w:eastAsia="Times New Roman" w:hAnsi="Arial" w:cs="Arial"/>
          <w:sz w:val="24"/>
          <w:szCs w:val="24"/>
          <w:lang w:eastAsia="es-AR"/>
        </w:rPr>
      </w:pPr>
    </w:p>
    <w:p w:rsidR="00715301" w:rsidRDefault="00715301" w:rsidP="00715301">
      <w:pPr>
        <w:spacing w:before="96" w:after="120" w:line="360" w:lineRule="atLeast"/>
        <w:jc w:val="both"/>
        <w:rPr>
          <w:rFonts w:ascii="Arial" w:eastAsia="Times New Roman" w:hAnsi="Arial" w:cs="Arial"/>
          <w:color w:val="000000"/>
          <w:sz w:val="24"/>
          <w:szCs w:val="24"/>
          <w:lang w:eastAsia="es-AR"/>
        </w:rPr>
      </w:pPr>
      <w:r w:rsidRPr="00715301">
        <w:rPr>
          <w:rFonts w:ascii="Arial" w:eastAsia="Times New Roman" w:hAnsi="Arial" w:cs="Arial"/>
          <w:color w:val="000000"/>
          <w:sz w:val="24"/>
          <w:szCs w:val="24"/>
          <w:lang w:eastAsia="es-AR"/>
        </w:rPr>
        <w:t xml:space="preserve">Por tanto, la cadena </w:t>
      </w:r>
      <w:proofErr w:type="spellStart"/>
      <w:r w:rsidRPr="00715301">
        <w:rPr>
          <w:rFonts w:ascii="Arial" w:eastAsia="Times New Roman" w:hAnsi="Arial" w:cs="Arial"/>
          <w:color w:val="000000"/>
          <w:sz w:val="24"/>
          <w:szCs w:val="24"/>
          <w:lang w:eastAsia="es-AR"/>
        </w:rPr>
        <w:t>polipeptídica</w:t>
      </w:r>
      <w:proofErr w:type="spellEnd"/>
      <w:r w:rsidRPr="00715301">
        <w:rPr>
          <w:rFonts w:ascii="Arial" w:eastAsia="Times New Roman" w:hAnsi="Arial" w:cs="Arial"/>
          <w:color w:val="000000"/>
          <w:sz w:val="24"/>
          <w:szCs w:val="24"/>
          <w:lang w:eastAsia="es-AR"/>
        </w:rPr>
        <w:t xml:space="preserve"> ensamblada ha sido: </w:t>
      </w:r>
      <w:proofErr w:type="spellStart"/>
      <w:r w:rsidRPr="00715301">
        <w:rPr>
          <w:rFonts w:ascii="Arial" w:eastAsia="Times New Roman" w:hAnsi="Arial" w:cs="Arial"/>
          <w:color w:val="000000"/>
          <w:sz w:val="24"/>
          <w:szCs w:val="24"/>
          <w:lang w:eastAsia="es-AR"/>
        </w:rPr>
        <w:t>Alanina</w:t>
      </w:r>
      <w:proofErr w:type="spellEnd"/>
      <w:r w:rsidRPr="00715301">
        <w:rPr>
          <w:rFonts w:ascii="Arial" w:eastAsia="Times New Roman" w:hAnsi="Arial" w:cs="Arial"/>
          <w:color w:val="000000"/>
          <w:sz w:val="24"/>
          <w:szCs w:val="24"/>
          <w:lang w:eastAsia="es-AR"/>
        </w:rPr>
        <w:t>-</w:t>
      </w:r>
      <w:proofErr w:type="spellStart"/>
      <w:r w:rsidRPr="00715301">
        <w:rPr>
          <w:rFonts w:ascii="Arial" w:eastAsia="Times New Roman" w:hAnsi="Arial" w:cs="Arial"/>
          <w:color w:val="000000"/>
          <w:sz w:val="24"/>
          <w:szCs w:val="24"/>
          <w:lang w:eastAsia="es-AR"/>
        </w:rPr>
        <w:t>Arginina</w:t>
      </w:r>
      <w:proofErr w:type="spellEnd"/>
      <w:r w:rsidRPr="00715301">
        <w:rPr>
          <w:rFonts w:ascii="Arial" w:eastAsia="Times New Roman" w:hAnsi="Arial" w:cs="Arial"/>
          <w:color w:val="000000"/>
          <w:sz w:val="24"/>
          <w:szCs w:val="24"/>
          <w:lang w:eastAsia="es-AR"/>
        </w:rPr>
        <w:t>-Glicina-</w:t>
      </w:r>
      <w:proofErr w:type="spellStart"/>
      <w:r w:rsidRPr="00715301">
        <w:rPr>
          <w:rFonts w:ascii="Arial" w:eastAsia="Times New Roman" w:hAnsi="Arial" w:cs="Arial"/>
          <w:color w:val="000000"/>
          <w:sz w:val="24"/>
          <w:szCs w:val="24"/>
          <w:lang w:eastAsia="es-AR"/>
        </w:rPr>
        <w:t>Metionina</w:t>
      </w:r>
      <w:proofErr w:type="spellEnd"/>
      <w:r w:rsidRPr="00715301">
        <w:rPr>
          <w:rFonts w:ascii="Arial" w:eastAsia="Times New Roman" w:hAnsi="Arial" w:cs="Arial"/>
          <w:color w:val="000000"/>
          <w:sz w:val="24"/>
          <w:szCs w:val="24"/>
          <w:lang w:eastAsia="es-AR"/>
        </w:rPr>
        <w:t>-</w:t>
      </w:r>
      <w:proofErr w:type="spellStart"/>
      <w:r w:rsidRPr="00715301">
        <w:rPr>
          <w:rFonts w:ascii="Arial" w:eastAsia="Times New Roman" w:hAnsi="Arial" w:cs="Arial"/>
          <w:color w:val="000000"/>
          <w:sz w:val="24"/>
          <w:szCs w:val="24"/>
          <w:lang w:eastAsia="es-AR"/>
        </w:rPr>
        <w:t>Prolina</w:t>
      </w:r>
      <w:proofErr w:type="spellEnd"/>
      <w:r w:rsidRPr="00715301">
        <w:rPr>
          <w:rFonts w:ascii="Arial" w:eastAsia="Times New Roman" w:hAnsi="Arial" w:cs="Arial"/>
          <w:color w:val="000000"/>
          <w:sz w:val="24"/>
          <w:szCs w:val="24"/>
          <w:lang w:eastAsia="es-AR"/>
        </w:rPr>
        <w:t>-</w:t>
      </w:r>
      <w:proofErr w:type="spellStart"/>
      <w:r w:rsidRPr="00715301">
        <w:rPr>
          <w:rFonts w:ascii="Arial" w:eastAsia="Times New Roman" w:hAnsi="Arial" w:cs="Arial"/>
          <w:color w:val="000000"/>
          <w:sz w:val="24"/>
          <w:szCs w:val="24"/>
          <w:lang w:eastAsia="es-AR"/>
        </w:rPr>
        <w:t>Serina</w:t>
      </w:r>
      <w:proofErr w:type="spellEnd"/>
    </w:p>
    <w:p w:rsidR="00C55BAA" w:rsidRPr="00715301" w:rsidRDefault="00C55BAA" w:rsidP="00715301">
      <w:pPr>
        <w:spacing w:before="96" w:after="120" w:line="360" w:lineRule="atLeast"/>
        <w:jc w:val="both"/>
        <w:rPr>
          <w:rFonts w:ascii="Arial" w:eastAsia="Times New Roman" w:hAnsi="Arial" w:cs="Arial"/>
          <w:color w:val="000000"/>
          <w:sz w:val="24"/>
          <w:szCs w:val="24"/>
          <w:lang w:eastAsia="es-AR"/>
        </w:rPr>
      </w:pPr>
    </w:p>
    <w:p w:rsidR="00715301" w:rsidRPr="00715301" w:rsidRDefault="00715301" w:rsidP="00715301">
      <w:pPr>
        <w:shd w:val="clear" w:color="auto" w:fill="F9F9F9"/>
        <w:spacing w:after="0" w:line="285" w:lineRule="atLeast"/>
        <w:jc w:val="both"/>
        <w:rPr>
          <w:rFonts w:ascii="Arial" w:eastAsia="Times New Roman" w:hAnsi="Arial" w:cs="Arial"/>
          <w:color w:val="000000"/>
          <w:sz w:val="18"/>
          <w:szCs w:val="18"/>
          <w:lang w:eastAsia="es-AR"/>
        </w:rPr>
      </w:pPr>
      <w:r>
        <w:rPr>
          <w:rFonts w:ascii="Arial" w:eastAsia="Times New Roman" w:hAnsi="Arial" w:cs="Arial"/>
          <w:noProof/>
          <w:color w:val="002BB8"/>
          <w:sz w:val="18"/>
          <w:szCs w:val="18"/>
          <w:lang w:eastAsia="es-AR"/>
        </w:rPr>
        <w:drawing>
          <wp:inline distT="0" distB="0" distL="0" distR="0">
            <wp:extent cx="5600700" cy="1438275"/>
            <wp:effectExtent l="19050" t="0" r="0" b="0"/>
            <wp:docPr id="115" name="Imagen 115" descr="http://upload.wikimedia.org/wikipedia/commons/0/0d/Ribosomer_i_arbet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upload.wikimedia.org/wikipedia/commons/0/0d/Ribosomer_i_arbete.png">
                      <a:hlinkClick r:id="rId41"/>
                    </pic:cNvPr>
                    <pic:cNvPicPr>
                      <a:picLocks noChangeAspect="1" noChangeArrowheads="1"/>
                    </pic:cNvPicPr>
                  </pic:nvPicPr>
                  <pic:blipFill>
                    <a:blip r:embed="rId42"/>
                    <a:srcRect/>
                    <a:stretch>
                      <a:fillRect/>
                    </a:stretch>
                  </pic:blipFill>
                  <pic:spPr bwMode="auto">
                    <a:xfrm>
                      <a:off x="0" y="0"/>
                      <a:ext cx="5600700" cy="1438275"/>
                    </a:xfrm>
                    <a:prstGeom prst="rect">
                      <a:avLst/>
                    </a:prstGeom>
                    <a:noFill/>
                    <a:ln w="9525">
                      <a:noFill/>
                      <a:miter lim="800000"/>
                      <a:headEnd/>
                      <a:tailEnd/>
                    </a:ln>
                  </pic:spPr>
                </pic:pic>
              </a:graphicData>
            </a:graphic>
          </wp:inline>
        </w:drawing>
      </w:r>
    </w:p>
    <w:p w:rsidR="00715301" w:rsidRPr="00715301" w:rsidRDefault="00715301" w:rsidP="00715301">
      <w:pPr>
        <w:shd w:val="clear" w:color="auto" w:fill="F9F9F9"/>
        <w:spacing w:after="120" w:line="336" w:lineRule="atLeast"/>
        <w:jc w:val="both"/>
        <w:rPr>
          <w:rFonts w:ascii="Arial" w:eastAsia="Times New Roman" w:hAnsi="Arial" w:cs="Arial"/>
          <w:color w:val="000000"/>
          <w:sz w:val="17"/>
          <w:szCs w:val="17"/>
          <w:lang w:eastAsia="es-AR"/>
        </w:rPr>
      </w:pPr>
      <w:r w:rsidRPr="00715301">
        <w:rPr>
          <w:rFonts w:ascii="Arial" w:eastAsia="Times New Roman" w:hAnsi="Arial" w:cs="Arial"/>
          <w:b/>
          <w:bCs/>
          <w:color w:val="000000"/>
          <w:sz w:val="17"/>
          <w:szCs w:val="17"/>
          <w:lang w:eastAsia="es-AR"/>
        </w:rPr>
        <w:t>Figura 3:</w:t>
      </w:r>
      <w:r w:rsidRPr="00715301">
        <w:rPr>
          <w:rFonts w:ascii="Arial" w:eastAsia="Times New Roman" w:hAnsi="Arial" w:cs="Arial"/>
          <w:color w:val="000000"/>
          <w:sz w:val="17"/>
          <w:lang w:eastAsia="es-AR"/>
        </w:rPr>
        <w:t> </w:t>
      </w:r>
      <w:r w:rsidRPr="00715301">
        <w:rPr>
          <w:rFonts w:ascii="Arial" w:eastAsia="Times New Roman" w:hAnsi="Arial" w:cs="Arial"/>
          <w:sz w:val="20"/>
          <w:szCs w:val="20"/>
          <w:lang w:eastAsia="es-AR"/>
        </w:rPr>
        <w:t xml:space="preserve">Traducción (1) de </w:t>
      </w:r>
      <w:proofErr w:type="spellStart"/>
      <w:r w:rsidRPr="00715301">
        <w:rPr>
          <w:rFonts w:ascii="Arial" w:eastAsia="Times New Roman" w:hAnsi="Arial" w:cs="Arial"/>
          <w:sz w:val="20"/>
          <w:szCs w:val="20"/>
          <w:lang w:eastAsia="es-AR"/>
        </w:rPr>
        <w:t>ARNm</w:t>
      </w:r>
      <w:proofErr w:type="spellEnd"/>
      <w:r w:rsidRPr="00715301">
        <w:rPr>
          <w:rFonts w:ascii="Arial" w:eastAsia="Times New Roman" w:hAnsi="Arial" w:cs="Arial"/>
          <w:sz w:val="20"/>
          <w:szCs w:val="20"/>
          <w:lang w:eastAsia="es-AR"/>
        </w:rPr>
        <w:t xml:space="preserve"> por un ribosoma (2) en una</w:t>
      </w:r>
      <w:r w:rsidRPr="00C55BAA">
        <w:rPr>
          <w:rFonts w:ascii="Arial" w:eastAsia="Times New Roman" w:hAnsi="Arial" w:cs="Arial"/>
          <w:sz w:val="20"/>
          <w:szCs w:val="20"/>
          <w:lang w:eastAsia="es-AR"/>
        </w:rPr>
        <w:t> </w:t>
      </w:r>
      <w:r w:rsidRPr="00715301">
        <w:rPr>
          <w:rFonts w:ascii="Arial" w:eastAsia="Times New Roman" w:hAnsi="Arial" w:cs="Arial"/>
          <w:sz w:val="20"/>
          <w:szCs w:val="20"/>
          <w:lang w:eastAsia="es-AR"/>
        </w:rPr>
        <w:t xml:space="preserve">cadena </w:t>
      </w:r>
      <w:proofErr w:type="spellStart"/>
      <w:r w:rsidRPr="00715301">
        <w:rPr>
          <w:rFonts w:ascii="Arial" w:eastAsia="Times New Roman" w:hAnsi="Arial" w:cs="Arial"/>
          <w:sz w:val="20"/>
          <w:szCs w:val="20"/>
          <w:lang w:eastAsia="es-AR"/>
        </w:rPr>
        <w:t>polipeptídica</w:t>
      </w:r>
      <w:proofErr w:type="spellEnd"/>
      <w:r w:rsidRPr="00C55BAA">
        <w:rPr>
          <w:rFonts w:ascii="Arial" w:eastAsia="Times New Roman" w:hAnsi="Arial" w:cs="Arial"/>
          <w:sz w:val="20"/>
          <w:szCs w:val="20"/>
          <w:lang w:eastAsia="es-AR"/>
        </w:rPr>
        <w:t> </w:t>
      </w:r>
      <w:r w:rsidRPr="00715301">
        <w:rPr>
          <w:rFonts w:ascii="Arial" w:eastAsia="Times New Roman" w:hAnsi="Arial" w:cs="Arial"/>
          <w:sz w:val="20"/>
          <w:szCs w:val="20"/>
          <w:lang w:eastAsia="es-AR"/>
        </w:rPr>
        <w:t xml:space="preserve">(3). El </w:t>
      </w:r>
      <w:proofErr w:type="spellStart"/>
      <w:r w:rsidRPr="00715301">
        <w:rPr>
          <w:rFonts w:ascii="Arial" w:eastAsia="Times New Roman" w:hAnsi="Arial" w:cs="Arial"/>
          <w:sz w:val="20"/>
          <w:szCs w:val="20"/>
          <w:lang w:eastAsia="es-AR"/>
        </w:rPr>
        <w:t>ARNm</w:t>
      </w:r>
      <w:proofErr w:type="spellEnd"/>
      <w:r w:rsidRPr="00715301">
        <w:rPr>
          <w:rFonts w:ascii="Arial" w:eastAsia="Times New Roman" w:hAnsi="Arial" w:cs="Arial"/>
          <w:sz w:val="20"/>
          <w:szCs w:val="20"/>
          <w:lang w:eastAsia="es-AR"/>
        </w:rPr>
        <w:t xml:space="preserve"> comienza con un</w:t>
      </w:r>
      <w:r w:rsidRPr="00C55BAA">
        <w:rPr>
          <w:rFonts w:ascii="Arial" w:eastAsia="Times New Roman" w:hAnsi="Arial" w:cs="Arial"/>
          <w:sz w:val="20"/>
          <w:szCs w:val="20"/>
          <w:lang w:eastAsia="es-AR"/>
        </w:rPr>
        <w:t> </w:t>
      </w:r>
      <w:hyperlink r:id="rId43" w:tooltip="Codón" w:history="1">
        <w:r w:rsidRPr="00C55BAA">
          <w:rPr>
            <w:rFonts w:ascii="Arial" w:eastAsia="Times New Roman" w:hAnsi="Arial" w:cs="Arial"/>
            <w:sz w:val="20"/>
            <w:szCs w:val="20"/>
            <w:lang w:eastAsia="es-AR"/>
          </w:rPr>
          <w:t>codón</w:t>
        </w:r>
      </w:hyperlink>
      <w:r w:rsidRPr="00C55BAA">
        <w:rPr>
          <w:rFonts w:ascii="Arial" w:eastAsia="Times New Roman" w:hAnsi="Arial" w:cs="Arial"/>
          <w:sz w:val="20"/>
          <w:szCs w:val="20"/>
          <w:lang w:eastAsia="es-AR"/>
        </w:rPr>
        <w:t> </w:t>
      </w:r>
      <w:r w:rsidRPr="00715301">
        <w:rPr>
          <w:rFonts w:ascii="Arial" w:eastAsia="Times New Roman" w:hAnsi="Arial" w:cs="Arial"/>
          <w:sz w:val="20"/>
          <w:szCs w:val="20"/>
          <w:lang w:eastAsia="es-AR"/>
        </w:rPr>
        <w:t xml:space="preserve">de iniciación (AUG) y finaliza con un </w:t>
      </w:r>
      <w:proofErr w:type="spellStart"/>
      <w:r w:rsidRPr="00715301">
        <w:rPr>
          <w:rFonts w:ascii="Arial" w:eastAsia="Times New Roman" w:hAnsi="Arial" w:cs="Arial"/>
          <w:sz w:val="20"/>
          <w:szCs w:val="20"/>
          <w:lang w:eastAsia="es-AR"/>
        </w:rPr>
        <w:t>codon</w:t>
      </w:r>
      <w:proofErr w:type="spellEnd"/>
      <w:r w:rsidRPr="00715301">
        <w:rPr>
          <w:rFonts w:ascii="Arial" w:eastAsia="Times New Roman" w:hAnsi="Arial" w:cs="Arial"/>
          <w:sz w:val="20"/>
          <w:szCs w:val="20"/>
          <w:lang w:eastAsia="es-AR"/>
        </w:rPr>
        <w:t xml:space="preserve"> de terminación (UAG).</w:t>
      </w:r>
    </w:p>
    <w:p w:rsidR="00715301" w:rsidRDefault="00715301" w:rsidP="00715301">
      <w:pPr>
        <w:jc w:val="both"/>
        <w:rPr>
          <w:rFonts w:ascii="Arial" w:hAnsi="Arial" w:cs="Arial"/>
          <w:sz w:val="24"/>
          <w:szCs w:val="24"/>
        </w:rPr>
      </w:pPr>
    </w:p>
    <w:p w:rsidR="00EC3AFB" w:rsidRPr="00854AA0" w:rsidRDefault="00EC3AFB" w:rsidP="00715301">
      <w:pPr>
        <w:jc w:val="both"/>
        <w:rPr>
          <w:rFonts w:ascii="Arial" w:hAnsi="Arial" w:cs="Arial"/>
          <w:sz w:val="24"/>
          <w:szCs w:val="24"/>
        </w:rPr>
      </w:pPr>
    </w:p>
    <w:sectPr w:rsidR="00EC3AFB" w:rsidRPr="00854AA0" w:rsidSect="0068098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372"/>
    <w:multiLevelType w:val="multilevel"/>
    <w:tmpl w:val="C272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E0F80"/>
    <w:multiLevelType w:val="multilevel"/>
    <w:tmpl w:val="A7AA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54405"/>
    <w:multiLevelType w:val="multilevel"/>
    <w:tmpl w:val="6F7C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DB6119"/>
    <w:multiLevelType w:val="multilevel"/>
    <w:tmpl w:val="8730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8718DE"/>
    <w:multiLevelType w:val="multilevel"/>
    <w:tmpl w:val="8A24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AF744B"/>
    <w:multiLevelType w:val="multilevel"/>
    <w:tmpl w:val="5892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E177B2"/>
    <w:multiLevelType w:val="hybridMultilevel"/>
    <w:tmpl w:val="8D1A880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59C6744"/>
    <w:multiLevelType w:val="multilevel"/>
    <w:tmpl w:val="D8A0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16711E"/>
    <w:multiLevelType w:val="hybridMultilevel"/>
    <w:tmpl w:val="9FCA898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7E45FDC"/>
    <w:multiLevelType w:val="multilevel"/>
    <w:tmpl w:val="871E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663438"/>
    <w:multiLevelType w:val="hybridMultilevel"/>
    <w:tmpl w:val="1B9204D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0"/>
  </w:num>
  <w:num w:numId="2">
    <w:abstractNumId w:val="9"/>
    <w:lvlOverride w:ilvl="0">
      <w:startOverride w:val="1"/>
    </w:lvlOverride>
  </w:num>
  <w:num w:numId="3">
    <w:abstractNumId w:val="9"/>
    <w:lvlOverride w:ilvl="0">
      <w:startOverride w:val="2"/>
    </w:lvlOverride>
  </w:num>
  <w:num w:numId="4">
    <w:abstractNumId w:val="5"/>
    <w:lvlOverride w:ilvl="0">
      <w:startOverride w:val="3"/>
    </w:lvlOverride>
  </w:num>
  <w:num w:numId="5">
    <w:abstractNumId w:val="1"/>
    <w:lvlOverride w:ilvl="0">
      <w:startOverride w:val="4"/>
    </w:lvlOverride>
  </w:num>
  <w:num w:numId="6">
    <w:abstractNumId w:val="7"/>
    <w:lvlOverride w:ilvl="0">
      <w:startOverride w:val="5"/>
    </w:lvlOverride>
  </w:num>
  <w:num w:numId="7">
    <w:abstractNumId w:val="4"/>
    <w:lvlOverride w:ilvl="0">
      <w:startOverride w:val="6"/>
    </w:lvlOverride>
  </w:num>
  <w:num w:numId="8">
    <w:abstractNumId w:val="3"/>
    <w:lvlOverride w:ilvl="0">
      <w:startOverride w:val="7"/>
    </w:lvlOverride>
  </w:num>
  <w:num w:numId="9">
    <w:abstractNumId w:val="0"/>
    <w:lvlOverride w:ilvl="0">
      <w:startOverride w:val="8"/>
    </w:lvlOverride>
  </w:num>
  <w:num w:numId="10">
    <w:abstractNumId w:val="0"/>
    <w:lvlOverride w:ilvl="0">
      <w:startOverride w:val="9"/>
    </w:lvlOverride>
  </w:num>
  <w:num w:numId="11">
    <w:abstractNumId w:val="2"/>
    <w:lvlOverride w:ilvl="0">
      <w:startOverride w:val="10"/>
    </w:lvlOverride>
  </w:num>
  <w:num w:numId="12">
    <w:abstractNumId w:val="2"/>
    <w:lvlOverride w:ilvl="0">
      <w:startOverride w:val="11"/>
    </w:lvlOverride>
  </w:num>
  <w:num w:numId="13">
    <w:abstractNumId w:val="2"/>
    <w:lvlOverride w:ilvl="0">
      <w:startOverride w:val="12"/>
    </w:lvlOverride>
  </w:num>
  <w:num w:numId="14">
    <w:abstractNumId w:val="8"/>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B0BFF"/>
    <w:rsid w:val="000E1521"/>
    <w:rsid w:val="000E59DB"/>
    <w:rsid w:val="00105D78"/>
    <w:rsid w:val="00121A39"/>
    <w:rsid w:val="001A0164"/>
    <w:rsid w:val="001C457C"/>
    <w:rsid w:val="00216C02"/>
    <w:rsid w:val="00227114"/>
    <w:rsid w:val="00241E79"/>
    <w:rsid w:val="002663E7"/>
    <w:rsid w:val="00266CF3"/>
    <w:rsid w:val="002F6CC2"/>
    <w:rsid w:val="00331463"/>
    <w:rsid w:val="0035674D"/>
    <w:rsid w:val="00386498"/>
    <w:rsid w:val="00404293"/>
    <w:rsid w:val="00473DCD"/>
    <w:rsid w:val="00500B9C"/>
    <w:rsid w:val="005909FD"/>
    <w:rsid w:val="005E02AC"/>
    <w:rsid w:val="005F5314"/>
    <w:rsid w:val="006127D3"/>
    <w:rsid w:val="0068098E"/>
    <w:rsid w:val="006D7440"/>
    <w:rsid w:val="00715301"/>
    <w:rsid w:val="00730DCB"/>
    <w:rsid w:val="007505CB"/>
    <w:rsid w:val="008272FE"/>
    <w:rsid w:val="00837BE1"/>
    <w:rsid w:val="00854AA0"/>
    <w:rsid w:val="008775EA"/>
    <w:rsid w:val="008D5F4D"/>
    <w:rsid w:val="008E33FF"/>
    <w:rsid w:val="009732AE"/>
    <w:rsid w:val="009B0BFF"/>
    <w:rsid w:val="009D157B"/>
    <w:rsid w:val="00A41125"/>
    <w:rsid w:val="00A622B6"/>
    <w:rsid w:val="00A95AFE"/>
    <w:rsid w:val="00AA334B"/>
    <w:rsid w:val="00AB07F8"/>
    <w:rsid w:val="00AF0591"/>
    <w:rsid w:val="00B32AAC"/>
    <w:rsid w:val="00B33DEB"/>
    <w:rsid w:val="00B72DFE"/>
    <w:rsid w:val="00B81CCA"/>
    <w:rsid w:val="00B84121"/>
    <w:rsid w:val="00BA53E7"/>
    <w:rsid w:val="00BE3C15"/>
    <w:rsid w:val="00C55BAA"/>
    <w:rsid w:val="00C67DD9"/>
    <w:rsid w:val="00CA45B6"/>
    <w:rsid w:val="00D03FD7"/>
    <w:rsid w:val="00D359A2"/>
    <w:rsid w:val="00DA13BC"/>
    <w:rsid w:val="00E50C8D"/>
    <w:rsid w:val="00E96820"/>
    <w:rsid w:val="00EC3AFB"/>
    <w:rsid w:val="00ED58E6"/>
    <w:rsid w:val="00F034C0"/>
    <w:rsid w:val="00F61744"/>
    <w:rsid w:val="00F722A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8E"/>
  </w:style>
  <w:style w:type="paragraph" w:styleId="Ttulo3">
    <w:name w:val="heading 3"/>
    <w:basedOn w:val="Normal"/>
    <w:link w:val="Ttulo3Car"/>
    <w:uiPriority w:val="9"/>
    <w:qFormat/>
    <w:rsid w:val="00715301"/>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B0BF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612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7D3"/>
    <w:rPr>
      <w:rFonts w:ascii="Tahoma" w:hAnsi="Tahoma" w:cs="Tahoma"/>
      <w:sz w:val="16"/>
      <w:szCs w:val="16"/>
    </w:rPr>
  </w:style>
  <w:style w:type="character" w:customStyle="1" w:styleId="apple-style-span">
    <w:name w:val="apple-style-span"/>
    <w:basedOn w:val="Fuentedeprrafopredeter"/>
    <w:rsid w:val="006127D3"/>
  </w:style>
  <w:style w:type="character" w:styleId="Textoennegrita">
    <w:name w:val="Strong"/>
    <w:basedOn w:val="Fuentedeprrafopredeter"/>
    <w:uiPriority w:val="22"/>
    <w:qFormat/>
    <w:rsid w:val="006127D3"/>
    <w:rPr>
      <w:b/>
      <w:bCs/>
    </w:rPr>
  </w:style>
  <w:style w:type="character" w:styleId="Hipervnculo">
    <w:name w:val="Hyperlink"/>
    <w:basedOn w:val="Fuentedeprrafopredeter"/>
    <w:uiPriority w:val="99"/>
    <w:semiHidden/>
    <w:unhideWhenUsed/>
    <w:rsid w:val="006127D3"/>
    <w:rPr>
      <w:color w:val="0000FF"/>
      <w:u w:val="single"/>
    </w:rPr>
  </w:style>
  <w:style w:type="character" w:customStyle="1" w:styleId="apple-converted-space">
    <w:name w:val="apple-converted-space"/>
    <w:basedOn w:val="Fuentedeprrafopredeter"/>
    <w:rsid w:val="006127D3"/>
  </w:style>
  <w:style w:type="paragraph" w:styleId="Prrafodelista">
    <w:name w:val="List Paragraph"/>
    <w:basedOn w:val="Normal"/>
    <w:uiPriority w:val="34"/>
    <w:qFormat/>
    <w:rsid w:val="006127D3"/>
    <w:pPr>
      <w:ind w:left="720"/>
      <w:contextualSpacing/>
    </w:pPr>
  </w:style>
  <w:style w:type="character" w:customStyle="1" w:styleId="Ttulo3Car">
    <w:name w:val="Título 3 Car"/>
    <w:basedOn w:val="Fuentedeprrafopredeter"/>
    <w:link w:val="Ttulo3"/>
    <w:uiPriority w:val="9"/>
    <w:rsid w:val="00715301"/>
    <w:rPr>
      <w:rFonts w:ascii="Times New Roman" w:eastAsia="Times New Roman" w:hAnsi="Times New Roman" w:cs="Times New Roman"/>
      <w:b/>
      <w:bCs/>
      <w:sz w:val="27"/>
      <w:szCs w:val="27"/>
      <w:lang w:eastAsia="es-AR"/>
    </w:rPr>
  </w:style>
  <w:style w:type="character" w:customStyle="1" w:styleId="mw-headline">
    <w:name w:val="mw-headline"/>
    <w:basedOn w:val="Fuentedeprrafopredeter"/>
    <w:rsid w:val="00715301"/>
  </w:style>
  <w:style w:type="character" w:customStyle="1" w:styleId="editsection">
    <w:name w:val="editsection"/>
    <w:basedOn w:val="Fuentedeprrafopredeter"/>
    <w:rsid w:val="00715301"/>
  </w:style>
</w:styles>
</file>

<file path=word/webSettings.xml><?xml version="1.0" encoding="utf-8"?>
<w:webSettings xmlns:r="http://schemas.openxmlformats.org/officeDocument/2006/relationships" xmlns:w="http://schemas.openxmlformats.org/wordprocessingml/2006/main">
  <w:divs>
    <w:div w:id="35661036">
      <w:bodyDiv w:val="1"/>
      <w:marLeft w:val="0"/>
      <w:marRight w:val="0"/>
      <w:marTop w:val="0"/>
      <w:marBottom w:val="0"/>
      <w:divBdr>
        <w:top w:val="none" w:sz="0" w:space="0" w:color="auto"/>
        <w:left w:val="none" w:sz="0" w:space="0" w:color="auto"/>
        <w:bottom w:val="none" w:sz="0" w:space="0" w:color="auto"/>
        <w:right w:val="none" w:sz="0" w:space="0" w:color="auto"/>
      </w:divBdr>
    </w:div>
    <w:div w:id="143203612">
      <w:bodyDiv w:val="1"/>
      <w:marLeft w:val="0"/>
      <w:marRight w:val="0"/>
      <w:marTop w:val="0"/>
      <w:marBottom w:val="0"/>
      <w:divBdr>
        <w:top w:val="none" w:sz="0" w:space="0" w:color="auto"/>
        <w:left w:val="none" w:sz="0" w:space="0" w:color="auto"/>
        <w:bottom w:val="none" w:sz="0" w:space="0" w:color="auto"/>
        <w:right w:val="none" w:sz="0" w:space="0" w:color="auto"/>
      </w:divBdr>
    </w:div>
    <w:div w:id="153229905">
      <w:bodyDiv w:val="1"/>
      <w:marLeft w:val="0"/>
      <w:marRight w:val="0"/>
      <w:marTop w:val="0"/>
      <w:marBottom w:val="0"/>
      <w:divBdr>
        <w:top w:val="none" w:sz="0" w:space="0" w:color="auto"/>
        <w:left w:val="none" w:sz="0" w:space="0" w:color="auto"/>
        <w:bottom w:val="none" w:sz="0" w:space="0" w:color="auto"/>
        <w:right w:val="none" w:sz="0" w:space="0" w:color="auto"/>
      </w:divBdr>
    </w:div>
    <w:div w:id="219169489">
      <w:bodyDiv w:val="1"/>
      <w:marLeft w:val="0"/>
      <w:marRight w:val="0"/>
      <w:marTop w:val="0"/>
      <w:marBottom w:val="0"/>
      <w:divBdr>
        <w:top w:val="none" w:sz="0" w:space="0" w:color="auto"/>
        <w:left w:val="none" w:sz="0" w:space="0" w:color="auto"/>
        <w:bottom w:val="none" w:sz="0" w:space="0" w:color="auto"/>
        <w:right w:val="none" w:sz="0" w:space="0" w:color="auto"/>
      </w:divBdr>
      <w:divsChild>
        <w:div w:id="504712579">
          <w:marLeft w:val="240"/>
          <w:marRight w:val="0"/>
          <w:marTop w:val="0"/>
          <w:marBottom w:val="24"/>
          <w:divBdr>
            <w:top w:val="none" w:sz="0" w:space="0" w:color="auto"/>
            <w:left w:val="none" w:sz="0" w:space="0" w:color="auto"/>
            <w:bottom w:val="none" w:sz="0" w:space="0" w:color="auto"/>
            <w:right w:val="none" w:sz="0" w:space="0" w:color="auto"/>
          </w:divBdr>
        </w:div>
        <w:div w:id="1848055704">
          <w:marLeft w:val="0"/>
          <w:marRight w:val="0"/>
          <w:marTop w:val="0"/>
          <w:marBottom w:val="120"/>
          <w:divBdr>
            <w:top w:val="single" w:sz="48" w:space="0" w:color="FFFFFF"/>
            <w:left w:val="single" w:sz="48" w:space="0" w:color="FFFFFF"/>
            <w:bottom w:val="single" w:sz="48" w:space="0" w:color="FFFFFF"/>
            <w:right w:val="single" w:sz="2" w:space="0" w:color="FFFFFF"/>
          </w:divBdr>
          <w:divsChild>
            <w:div w:id="325744581">
              <w:marLeft w:val="0"/>
              <w:marRight w:val="0"/>
              <w:marTop w:val="0"/>
              <w:marBottom w:val="0"/>
              <w:divBdr>
                <w:top w:val="single" w:sz="6" w:space="0" w:color="CCCCCC"/>
                <w:left w:val="single" w:sz="6" w:space="0" w:color="CCCCCC"/>
                <w:bottom w:val="single" w:sz="6" w:space="0" w:color="CCCCCC"/>
                <w:right w:val="single" w:sz="6" w:space="0" w:color="CCCCCC"/>
              </w:divBdr>
              <w:divsChild>
                <w:div w:id="9812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771">
          <w:marLeft w:val="0"/>
          <w:marRight w:val="0"/>
          <w:marTop w:val="0"/>
          <w:marBottom w:val="120"/>
          <w:divBdr>
            <w:top w:val="single" w:sz="24" w:space="0" w:color="FFFFFF"/>
            <w:left w:val="single" w:sz="24" w:space="0" w:color="FFFFFF"/>
            <w:bottom w:val="single" w:sz="24" w:space="0" w:color="FFFFFF"/>
            <w:right w:val="single" w:sz="24" w:space="0" w:color="FFFFFF"/>
          </w:divBdr>
          <w:divsChild>
            <w:div w:id="82131063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253559276">
      <w:bodyDiv w:val="1"/>
      <w:marLeft w:val="0"/>
      <w:marRight w:val="0"/>
      <w:marTop w:val="0"/>
      <w:marBottom w:val="0"/>
      <w:divBdr>
        <w:top w:val="none" w:sz="0" w:space="0" w:color="auto"/>
        <w:left w:val="none" w:sz="0" w:space="0" w:color="auto"/>
        <w:bottom w:val="none" w:sz="0" w:space="0" w:color="auto"/>
        <w:right w:val="none" w:sz="0" w:space="0" w:color="auto"/>
      </w:divBdr>
    </w:div>
    <w:div w:id="259262437">
      <w:bodyDiv w:val="1"/>
      <w:marLeft w:val="0"/>
      <w:marRight w:val="0"/>
      <w:marTop w:val="0"/>
      <w:marBottom w:val="0"/>
      <w:divBdr>
        <w:top w:val="none" w:sz="0" w:space="0" w:color="auto"/>
        <w:left w:val="none" w:sz="0" w:space="0" w:color="auto"/>
        <w:bottom w:val="none" w:sz="0" w:space="0" w:color="auto"/>
        <w:right w:val="none" w:sz="0" w:space="0" w:color="auto"/>
      </w:divBdr>
      <w:divsChild>
        <w:div w:id="821048908">
          <w:marLeft w:val="240"/>
          <w:marRight w:val="0"/>
          <w:marTop w:val="0"/>
          <w:marBottom w:val="24"/>
          <w:divBdr>
            <w:top w:val="none" w:sz="0" w:space="0" w:color="auto"/>
            <w:left w:val="none" w:sz="0" w:space="0" w:color="auto"/>
            <w:bottom w:val="none" w:sz="0" w:space="0" w:color="auto"/>
            <w:right w:val="none" w:sz="0" w:space="0" w:color="auto"/>
          </w:divBdr>
        </w:div>
        <w:div w:id="1183973478">
          <w:marLeft w:val="0"/>
          <w:marRight w:val="0"/>
          <w:marTop w:val="0"/>
          <w:marBottom w:val="120"/>
          <w:divBdr>
            <w:top w:val="single" w:sz="48" w:space="0" w:color="FFFFFF"/>
            <w:left w:val="single" w:sz="48" w:space="0" w:color="FFFFFF"/>
            <w:bottom w:val="single" w:sz="48" w:space="0" w:color="FFFFFF"/>
            <w:right w:val="single" w:sz="2" w:space="0" w:color="FFFFFF"/>
          </w:divBdr>
          <w:divsChild>
            <w:div w:id="1695111793">
              <w:marLeft w:val="0"/>
              <w:marRight w:val="0"/>
              <w:marTop w:val="0"/>
              <w:marBottom w:val="0"/>
              <w:divBdr>
                <w:top w:val="single" w:sz="6" w:space="0" w:color="CCCCCC"/>
                <w:left w:val="single" w:sz="6" w:space="0" w:color="CCCCCC"/>
                <w:bottom w:val="single" w:sz="6" w:space="0" w:color="CCCCCC"/>
                <w:right w:val="single" w:sz="6" w:space="0" w:color="CCCCCC"/>
              </w:divBdr>
              <w:divsChild>
                <w:div w:id="4031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03182">
          <w:marLeft w:val="0"/>
          <w:marRight w:val="0"/>
          <w:marTop w:val="0"/>
          <w:marBottom w:val="120"/>
          <w:divBdr>
            <w:top w:val="single" w:sz="48" w:space="0" w:color="FFFFFF"/>
            <w:left w:val="single" w:sz="48" w:space="0" w:color="FFFFFF"/>
            <w:bottom w:val="single" w:sz="48" w:space="0" w:color="FFFFFF"/>
            <w:right w:val="single" w:sz="2" w:space="0" w:color="FFFFFF"/>
          </w:divBdr>
          <w:divsChild>
            <w:div w:id="2096707623">
              <w:marLeft w:val="0"/>
              <w:marRight w:val="0"/>
              <w:marTop w:val="0"/>
              <w:marBottom w:val="0"/>
              <w:divBdr>
                <w:top w:val="single" w:sz="6" w:space="0" w:color="CCCCCC"/>
                <w:left w:val="single" w:sz="6" w:space="0" w:color="CCCCCC"/>
                <w:bottom w:val="single" w:sz="6" w:space="0" w:color="CCCCCC"/>
                <w:right w:val="single" w:sz="6" w:space="0" w:color="CCCCCC"/>
              </w:divBdr>
              <w:divsChild>
                <w:div w:id="15615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621">
          <w:marLeft w:val="240"/>
          <w:marRight w:val="0"/>
          <w:marTop w:val="0"/>
          <w:marBottom w:val="24"/>
          <w:divBdr>
            <w:top w:val="none" w:sz="0" w:space="0" w:color="auto"/>
            <w:left w:val="none" w:sz="0" w:space="0" w:color="auto"/>
            <w:bottom w:val="none" w:sz="0" w:space="0" w:color="auto"/>
            <w:right w:val="none" w:sz="0" w:space="0" w:color="auto"/>
          </w:divBdr>
        </w:div>
      </w:divsChild>
    </w:div>
    <w:div w:id="327249507">
      <w:bodyDiv w:val="1"/>
      <w:marLeft w:val="0"/>
      <w:marRight w:val="0"/>
      <w:marTop w:val="0"/>
      <w:marBottom w:val="0"/>
      <w:divBdr>
        <w:top w:val="none" w:sz="0" w:space="0" w:color="auto"/>
        <w:left w:val="none" w:sz="0" w:space="0" w:color="auto"/>
        <w:bottom w:val="none" w:sz="0" w:space="0" w:color="auto"/>
        <w:right w:val="none" w:sz="0" w:space="0" w:color="auto"/>
      </w:divBdr>
    </w:div>
    <w:div w:id="363334943">
      <w:bodyDiv w:val="1"/>
      <w:marLeft w:val="0"/>
      <w:marRight w:val="0"/>
      <w:marTop w:val="0"/>
      <w:marBottom w:val="0"/>
      <w:divBdr>
        <w:top w:val="none" w:sz="0" w:space="0" w:color="auto"/>
        <w:left w:val="none" w:sz="0" w:space="0" w:color="auto"/>
        <w:bottom w:val="none" w:sz="0" w:space="0" w:color="auto"/>
        <w:right w:val="none" w:sz="0" w:space="0" w:color="auto"/>
      </w:divBdr>
    </w:div>
    <w:div w:id="476336961">
      <w:bodyDiv w:val="1"/>
      <w:marLeft w:val="0"/>
      <w:marRight w:val="0"/>
      <w:marTop w:val="0"/>
      <w:marBottom w:val="0"/>
      <w:divBdr>
        <w:top w:val="none" w:sz="0" w:space="0" w:color="auto"/>
        <w:left w:val="none" w:sz="0" w:space="0" w:color="auto"/>
        <w:bottom w:val="none" w:sz="0" w:space="0" w:color="auto"/>
        <w:right w:val="none" w:sz="0" w:space="0" w:color="auto"/>
      </w:divBdr>
    </w:div>
    <w:div w:id="561600062">
      <w:bodyDiv w:val="1"/>
      <w:marLeft w:val="0"/>
      <w:marRight w:val="0"/>
      <w:marTop w:val="0"/>
      <w:marBottom w:val="0"/>
      <w:divBdr>
        <w:top w:val="none" w:sz="0" w:space="0" w:color="auto"/>
        <w:left w:val="none" w:sz="0" w:space="0" w:color="auto"/>
        <w:bottom w:val="none" w:sz="0" w:space="0" w:color="auto"/>
        <w:right w:val="none" w:sz="0" w:space="0" w:color="auto"/>
      </w:divBdr>
      <w:divsChild>
        <w:div w:id="1665931880">
          <w:marLeft w:val="960"/>
          <w:marRight w:val="960"/>
          <w:marTop w:val="240"/>
          <w:marBottom w:val="240"/>
          <w:divBdr>
            <w:top w:val="none" w:sz="0" w:space="0" w:color="auto"/>
            <w:left w:val="none" w:sz="0" w:space="0" w:color="auto"/>
            <w:bottom w:val="none" w:sz="0" w:space="0" w:color="auto"/>
            <w:right w:val="none" w:sz="0" w:space="0" w:color="auto"/>
          </w:divBdr>
        </w:div>
      </w:divsChild>
    </w:div>
    <w:div w:id="577784445">
      <w:bodyDiv w:val="1"/>
      <w:marLeft w:val="0"/>
      <w:marRight w:val="0"/>
      <w:marTop w:val="0"/>
      <w:marBottom w:val="0"/>
      <w:divBdr>
        <w:top w:val="none" w:sz="0" w:space="0" w:color="auto"/>
        <w:left w:val="none" w:sz="0" w:space="0" w:color="auto"/>
        <w:bottom w:val="none" w:sz="0" w:space="0" w:color="auto"/>
        <w:right w:val="none" w:sz="0" w:space="0" w:color="auto"/>
      </w:divBdr>
      <w:divsChild>
        <w:div w:id="380716510">
          <w:marLeft w:val="240"/>
          <w:marRight w:val="0"/>
          <w:marTop w:val="0"/>
          <w:marBottom w:val="24"/>
          <w:divBdr>
            <w:top w:val="none" w:sz="0" w:space="0" w:color="auto"/>
            <w:left w:val="none" w:sz="0" w:space="0" w:color="auto"/>
            <w:bottom w:val="none" w:sz="0" w:space="0" w:color="auto"/>
            <w:right w:val="none" w:sz="0" w:space="0" w:color="auto"/>
          </w:divBdr>
        </w:div>
        <w:div w:id="1285968830">
          <w:marLeft w:val="0"/>
          <w:marRight w:val="0"/>
          <w:marTop w:val="0"/>
          <w:marBottom w:val="120"/>
          <w:divBdr>
            <w:top w:val="single" w:sz="48" w:space="0" w:color="FFFFFF"/>
            <w:left w:val="single" w:sz="48" w:space="0" w:color="FFFFFF"/>
            <w:bottom w:val="single" w:sz="48" w:space="0" w:color="FFFFFF"/>
            <w:right w:val="single" w:sz="2" w:space="0" w:color="FFFFFF"/>
          </w:divBdr>
          <w:divsChild>
            <w:div w:id="1117800185">
              <w:marLeft w:val="0"/>
              <w:marRight w:val="0"/>
              <w:marTop w:val="0"/>
              <w:marBottom w:val="0"/>
              <w:divBdr>
                <w:top w:val="single" w:sz="6" w:space="0" w:color="CCCCCC"/>
                <w:left w:val="single" w:sz="6" w:space="0" w:color="CCCCCC"/>
                <w:bottom w:val="single" w:sz="6" w:space="0" w:color="CCCCCC"/>
                <w:right w:val="single" w:sz="6" w:space="0" w:color="CCCCCC"/>
              </w:divBdr>
              <w:divsChild>
                <w:div w:id="21044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6150">
          <w:marLeft w:val="0"/>
          <w:marRight w:val="0"/>
          <w:marTop w:val="0"/>
          <w:marBottom w:val="120"/>
          <w:divBdr>
            <w:top w:val="single" w:sz="48" w:space="0" w:color="FFFFFF"/>
            <w:left w:val="single" w:sz="48" w:space="0" w:color="FFFFFF"/>
            <w:bottom w:val="single" w:sz="48" w:space="0" w:color="FFFFFF"/>
            <w:right w:val="single" w:sz="2" w:space="0" w:color="FFFFFF"/>
          </w:divBdr>
          <w:divsChild>
            <w:div w:id="602803606">
              <w:marLeft w:val="0"/>
              <w:marRight w:val="0"/>
              <w:marTop w:val="0"/>
              <w:marBottom w:val="0"/>
              <w:divBdr>
                <w:top w:val="single" w:sz="6" w:space="0" w:color="CCCCCC"/>
                <w:left w:val="single" w:sz="6" w:space="0" w:color="CCCCCC"/>
                <w:bottom w:val="single" w:sz="6" w:space="0" w:color="CCCCCC"/>
                <w:right w:val="single" w:sz="6" w:space="0" w:color="CCCCCC"/>
              </w:divBdr>
              <w:divsChild>
                <w:div w:id="9895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5605">
          <w:marLeft w:val="240"/>
          <w:marRight w:val="0"/>
          <w:marTop w:val="0"/>
          <w:marBottom w:val="24"/>
          <w:divBdr>
            <w:top w:val="none" w:sz="0" w:space="0" w:color="auto"/>
            <w:left w:val="none" w:sz="0" w:space="0" w:color="auto"/>
            <w:bottom w:val="none" w:sz="0" w:space="0" w:color="auto"/>
            <w:right w:val="none" w:sz="0" w:space="0" w:color="auto"/>
          </w:divBdr>
        </w:div>
      </w:divsChild>
    </w:div>
    <w:div w:id="603339943">
      <w:bodyDiv w:val="1"/>
      <w:marLeft w:val="0"/>
      <w:marRight w:val="0"/>
      <w:marTop w:val="0"/>
      <w:marBottom w:val="0"/>
      <w:divBdr>
        <w:top w:val="none" w:sz="0" w:space="0" w:color="auto"/>
        <w:left w:val="none" w:sz="0" w:space="0" w:color="auto"/>
        <w:bottom w:val="none" w:sz="0" w:space="0" w:color="auto"/>
        <w:right w:val="none" w:sz="0" w:space="0" w:color="auto"/>
      </w:divBdr>
    </w:div>
    <w:div w:id="611863548">
      <w:bodyDiv w:val="1"/>
      <w:marLeft w:val="0"/>
      <w:marRight w:val="0"/>
      <w:marTop w:val="0"/>
      <w:marBottom w:val="0"/>
      <w:divBdr>
        <w:top w:val="none" w:sz="0" w:space="0" w:color="auto"/>
        <w:left w:val="none" w:sz="0" w:space="0" w:color="auto"/>
        <w:bottom w:val="none" w:sz="0" w:space="0" w:color="auto"/>
        <w:right w:val="none" w:sz="0" w:space="0" w:color="auto"/>
      </w:divBdr>
      <w:divsChild>
        <w:div w:id="1087262532">
          <w:marLeft w:val="0"/>
          <w:marRight w:val="0"/>
          <w:marTop w:val="0"/>
          <w:marBottom w:val="120"/>
          <w:divBdr>
            <w:top w:val="single" w:sz="48" w:space="0" w:color="FFFFFF"/>
            <w:left w:val="single" w:sz="48" w:space="0" w:color="FFFFFF"/>
            <w:bottom w:val="single" w:sz="48" w:space="0" w:color="FFFFFF"/>
            <w:right w:val="single" w:sz="2" w:space="0" w:color="FFFFFF"/>
          </w:divBdr>
          <w:divsChild>
            <w:div w:id="1641957139">
              <w:marLeft w:val="0"/>
              <w:marRight w:val="0"/>
              <w:marTop w:val="0"/>
              <w:marBottom w:val="0"/>
              <w:divBdr>
                <w:top w:val="single" w:sz="6" w:space="0" w:color="CCCCCC"/>
                <w:left w:val="single" w:sz="6" w:space="0" w:color="CCCCCC"/>
                <w:bottom w:val="single" w:sz="6" w:space="0" w:color="CCCCCC"/>
                <w:right w:val="single" w:sz="6" w:space="0" w:color="CCCCCC"/>
              </w:divBdr>
              <w:divsChild>
                <w:div w:id="19328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7101">
          <w:marLeft w:val="0"/>
          <w:marRight w:val="0"/>
          <w:marTop w:val="0"/>
          <w:marBottom w:val="120"/>
          <w:divBdr>
            <w:top w:val="single" w:sz="48" w:space="0" w:color="FFFFFF"/>
            <w:left w:val="single" w:sz="48" w:space="0" w:color="FFFFFF"/>
            <w:bottom w:val="single" w:sz="48" w:space="0" w:color="FFFFFF"/>
            <w:right w:val="single" w:sz="2" w:space="0" w:color="FFFFFF"/>
          </w:divBdr>
          <w:divsChild>
            <w:div w:id="1836723266">
              <w:marLeft w:val="0"/>
              <w:marRight w:val="0"/>
              <w:marTop w:val="0"/>
              <w:marBottom w:val="0"/>
              <w:divBdr>
                <w:top w:val="single" w:sz="6" w:space="0" w:color="CCCCCC"/>
                <w:left w:val="single" w:sz="6" w:space="0" w:color="CCCCCC"/>
                <w:bottom w:val="single" w:sz="6" w:space="0" w:color="CCCCCC"/>
                <w:right w:val="single" w:sz="6" w:space="0" w:color="CCCCCC"/>
              </w:divBdr>
              <w:divsChild>
                <w:div w:id="20611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6340">
          <w:marLeft w:val="0"/>
          <w:marRight w:val="0"/>
          <w:marTop w:val="0"/>
          <w:marBottom w:val="120"/>
          <w:divBdr>
            <w:top w:val="single" w:sz="48" w:space="0" w:color="FFFFFF"/>
            <w:left w:val="single" w:sz="48" w:space="0" w:color="FFFFFF"/>
            <w:bottom w:val="single" w:sz="48" w:space="0" w:color="FFFFFF"/>
            <w:right w:val="single" w:sz="2" w:space="0" w:color="FFFFFF"/>
          </w:divBdr>
          <w:divsChild>
            <w:div w:id="764031229">
              <w:marLeft w:val="0"/>
              <w:marRight w:val="0"/>
              <w:marTop w:val="0"/>
              <w:marBottom w:val="0"/>
              <w:divBdr>
                <w:top w:val="single" w:sz="6" w:space="0" w:color="CCCCCC"/>
                <w:left w:val="single" w:sz="6" w:space="0" w:color="CCCCCC"/>
                <w:bottom w:val="single" w:sz="6" w:space="0" w:color="CCCCCC"/>
                <w:right w:val="single" w:sz="6" w:space="0" w:color="CCCCCC"/>
              </w:divBdr>
              <w:divsChild>
                <w:div w:id="15444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1888">
      <w:bodyDiv w:val="1"/>
      <w:marLeft w:val="0"/>
      <w:marRight w:val="0"/>
      <w:marTop w:val="0"/>
      <w:marBottom w:val="0"/>
      <w:divBdr>
        <w:top w:val="none" w:sz="0" w:space="0" w:color="auto"/>
        <w:left w:val="none" w:sz="0" w:space="0" w:color="auto"/>
        <w:bottom w:val="none" w:sz="0" w:space="0" w:color="auto"/>
        <w:right w:val="none" w:sz="0" w:space="0" w:color="auto"/>
      </w:divBdr>
    </w:div>
    <w:div w:id="868301721">
      <w:bodyDiv w:val="1"/>
      <w:marLeft w:val="0"/>
      <w:marRight w:val="0"/>
      <w:marTop w:val="0"/>
      <w:marBottom w:val="0"/>
      <w:divBdr>
        <w:top w:val="none" w:sz="0" w:space="0" w:color="auto"/>
        <w:left w:val="none" w:sz="0" w:space="0" w:color="auto"/>
        <w:bottom w:val="none" w:sz="0" w:space="0" w:color="auto"/>
        <w:right w:val="none" w:sz="0" w:space="0" w:color="auto"/>
      </w:divBdr>
    </w:div>
    <w:div w:id="1078865137">
      <w:bodyDiv w:val="1"/>
      <w:marLeft w:val="0"/>
      <w:marRight w:val="0"/>
      <w:marTop w:val="0"/>
      <w:marBottom w:val="0"/>
      <w:divBdr>
        <w:top w:val="none" w:sz="0" w:space="0" w:color="auto"/>
        <w:left w:val="none" w:sz="0" w:space="0" w:color="auto"/>
        <w:bottom w:val="none" w:sz="0" w:space="0" w:color="auto"/>
        <w:right w:val="none" w:sz="0" w:space="0" w:color="auto"/>
      </w:divBdr>
    </w:div>
    <w:div w:id="1205217227">
      <w:bodyDiv w:val="1"/>
      <w:marLeft w:val="0"/>
      <w:marRight w:val="0"/>
      <w:marTop w:val="0"/>
      <w:marBottom w:val="0"/>
      <w:divBdr>
        <w:top w:val="none" w:sz="0" w:space="0" w:color="auto"/>
        <w:left w:val="none" w:sz="0" w:space="0" w:color="auto"/>
        <w:bottom w:val="none" w:sz="0" w:space="0" w:color="auto"/>
        <w:right w:val="none" w:sz="0" w:space="0" w:color="auto"/>
      </w:divBdr>
    </w:div>
    <w:div w:id="1302073337">
      <w:bodyDiv w:val="1"/>
      <w:marLeft w:val="0"/>
      <w:marRight w:val="0"/>
      <w:marTop w:val="0"/>
      <w:marBottom w:val="0"/>
      <w:divBdr>
        <w:top w:val="none" w:sz="0" w:space="0" w:color="auto"/>
        <w:left w:val="none" w:sz="0" w:space="0" w:color="auto"/>
        <w:bottom w:val="none" w:sz="0" w:space="0" w:color="auto"/>
        <w:right w:val="none" w:sz="0" w:space="0" w:color="auto"/>
      </w:divBdr>
      <w:divsChild>
        <w:div w:id="177473229">
          <w:marLeft w:val="0"/>
          <w:marRight w:val="0"/>
          <w:marTop w:val="0"/>
          <w:marBottom w:val="0"/>
          <w:divBdr>
            <w:top w:val="none" w:sz="0" w:space="0" w:color="auto"/>
            <w:left w:val="none" w:sz="0" w:space="0" w:color="auto"/>
            <w:bottom w:val="none" w:sz="0" w:space="0" w:color="auto"/>
            <w:right w:val="none" w:sz="0" w:space="0" w:color="auto"/>
          </w:divBdr>
        </w:div>
        <w:div w:id="797650162">
          <w:marLeft w:val="0"/>
          <w:marRight w:val="0"/>
          <w:marTop w:val="0"/>
          <w:marBottom w:val="120"/>
          <w:divBdr>
            <w:top w:val="single" w:sz="48" w:space="0" w:color="FFFFFF"/>
            <w:left w:val="single" w:sz="48" w:space="0" w:color="FFFFFF"/>
            <w:bottom w:val="single" w:sz="48" w:space="0" w:color="FFFFFF"/>
            <w:right w:val="single" w:sz="2" w:space="0" w:color="FFFFFF"/>
          </w:divBdr>
          <w:divsChild>
            <w:div w:id="330521638">
              <w:marLeft w:val="0"/>
              <w:marRight w:val="0"/>
              <w:marTop w:val="0"/>
              <w:marBottom w:val="0"/>
              <w:divBdr>
                <w:top w:val="single" w:sz="6" w:space="0" w:color="CCCCCC"/>
                <w:left w:val="single" w:sz="6" w:space="0" w:color="CCCCCC"/>
                <w:bottom w:val="single" w:sz="6" w:space="0" w:color="CCCCCC"/>
                <w:right w:val="single" w:sz="6" w:space="0" w:color="CCCCCC"/>
              </w:divBdr>
              <w:divsChild>
                <w:div w:id="19590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8580">
          <w:marLeft w:val="240"/>
          <w:marRight w:val="0"/>
          <w:marTop w:val="0"/>
          <w:marBottom w:val="24"/>
          <w:divBdr>
            <w:top w:val="none" w:sz="0" w:space="0" w:color="auto"/>
            <w:left w:val="none" w:sz="0" w:space="0" w:color="auto"/>
            <w:bottom w:val="none" w:sz="0" w:space="0" w:color="auto"/>
            <w:right w:val="none" w:sz="0" w:space="0" w:color="auto"/>
          </w:divBdr>
        </w:div>
        <w:div w:id="1784497115">
          <w:marLeft w:val="0"/>
          <w:marRight w:val="0"/>
          <w:marTop w:val="0"/>
          <w:marBottom w:val="120"/>
          <w:divBdr>
            <w:top w:val="single" w:sz="48" w:space="0" w:color="FFFFFF"/>
            <w:left w:val="single" w:sz="48" w:space="0" w:color="FFFFFF"/>
            <w:bottom w:val="single" w:sz="48" w:space="0" w:color="FFFFFF"/>
            <w:right w:val="single" w:sz="2" w:space="0" w:color="FFFFFF"/>
          </w:divBdr>
          <w:divsChild>
            <w:div w:id="677925840">
              <w:marLeft w:val="0"/>
              <w:marRight w:val="0"/>
              <w:marTop w:val="0"/>
              <w:marBottom w:val="0"/>
              <w:divBdr>
                <w:top w:val="single" w:sz="6" w:space="0" w:color="CCCCCC"/>
                <w:left w:val="single" w:sz="6" w:space="0" w:color="CCCCCC"/>
                <w:bottom w:val="single" w:sz="6" w:space="0" w:color="CCCCCC"/>
                <w:right w:val="single" w:sz="6" w:space="0" w:color="CCCCCC"/>
              </w:divBdr>
              <w:divsChild>
                <w:div w:id="2953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08897">
      <w:bodyDiv w:val="1"/>
      <w:marLeft w:val="0"/>
      <w:marRight w:val="0"/>
      <w:marTop w:val="0"/>
      <w:marBottom w:val="0"/>
      <w:divBdr>
        <w:top w:val="none" w:sz="0" w:space="0" w:color="auto"/>
        <w:left w:val="none" w:sz="0" w:space="0" w:color="auto"/>
        <w:bottom w:val="none" w:sz="0" w:space="0" w:color="auto"/>
        <w:right w:val="none" w:sz="0" w:space="0" w:color="auto"/>
      </w:divBdr>
    </w:div>
    <w:div w:id="1407147365">
      <w:bodyDiv w:val="1"/>
      <w:marLeft w:val="0"/>
      <w:marRight w:val="0"/>
      <w:marTop w:val="0"/>
      <w:marBottom w:val="0"/>
      <w:divBdr>
        <w:top w:val="none" w:sz="0" w:space="0" w:color="auto"/>
        <w:left w:val="none" w:sz="0" w:space="0" w:color="auto"/>
        <w:bottom w:val="none" w:sz="0" w:space="0" w:color="auto"/>
        <w:right w:val="none" w:sz="0" w:space="0" w:color="auto"/>
      </w:divBdr>
    </w:div>
    <w:div w:id="1602058759">
      <w:bodyDiv w:val="1"/>
      <w:marLeft w:val="0"/>
      <w:marRight w:val="0"/>
      <w:marTop w:val="0"/>
      <w:marBottom w:val="0"/>
      <w:divBdr>
        <w:top w:val="none" w:sz="0" w:space="0" w:color="auto"/>
        <w:left w:val="none" w:sz="0" w:space="0" w:color="auto"/>
        <w:bottom w:val="none" w:sz="0" w:space="0" w:color="auto"/>
        <w:right w:val="none" w:sz="0" w:space="0" w:color="auto"/>
      </w:divBdr>
    </w:div>
    <w:div w:id="1709449153">
      <w:bodyDiv w:val="1"/>
      <w:marLeft w:val="0"/>
      <w:marRight w:val="0"/>
      <w:marTop w:val="0"/>
      <w:marBottom w:val="0"/>
      <w:divBdr>
        <w:top w:val="none" w:sz="0" w:space="0" w:color="auto"/>
        <w:left w:val="none" w:sz="0" w:space="0" w:color="auto"/>
        <w:bottom w:val="none" w:sz="0" w:space="0" w:color="auto"/>
        <w:right w:val="none" w:sz="0" w:space="0" w:color="auto"/>
      </w:divBdr>
      <w:divsChild>
        <w:div w:id="1704360543">
          <w:marLeft w:val="240"/>
          <w:marRight w:val="0"/>
          <w:marTop w:val="0"/>
          <w:marBottom w:val="24"/>
          <w:divBdr>
            <w:top w:val="none" w:sz="0" w:space="0" w:color="auto"/>
            <w:left w:val="none" w:sz="0" w:space="0" w:color="auto"/>
            <w:bottom w:val="none" w:sz="0" w:space="0" w:color="auto"/>
            <w:right w:val="none" w:sz="0" w:space="0" w:color="auto"/>
          </w:divBdr>
        </w:div>
        <w:div w:id="333728048">
          <w:marLeft w:val="0"/>
          <w:marRight w:val="0"/>
          <w:marTop w:val="0"/>
          <w:marBottom w:val="120"/>
          <w:divBdr>
            <w:top w:val="single" w:sz="48" w:space="0" w:color="FFFFFF"/>
            <w:left w:val="single" w:sz="48" w:space="0" w:color="FFFFFF"/>
            <w:bottom w:val="single" w:sz="48" w:space="0" w:color="FFFFFF"/>
            <w:right w:val="single" w:sz="2" w:space="0" w:color="FFFFFF"/>
          </w:divBdr>
          <w:divsChild>
            <w:div w:id="28072153">
              <w:marLeft w:val="0"/>
              <w:marRight w:val="0"/>
              <w:marTop w:val="0"/>
              <w:marBottom w:val="0"/>
              <w:divBdr>
                <w:top w:val="single" w:sz="6" w:space="0" w:color="CCCCCC"/>
                <w:left w:val="single" w:sz="6" w:space="0" w:color="CCCCCC"/>
                <w:bottom w:val="single" w:sz="6" w:space="0" w:color="CCCCCC"/>
                <w:right w:val="single" w:sz="6" w:space="0" w:color="CCCCCC"/>
              </w:divBdr>
              <w:divsChild>
                <w:div w:id="11375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516">
          <w:marLeft w:val="0"/>
          <w:marRight w:val="0"/>
          <w:marTop w:val="0"/>
          <w:marBottom w:val="120"/>
          <w:divBdr>
            <w:top w:val="single" w:sz="48" w:space="0" w:color="FFFFFF"/>
            <w:left w:val="single" w:sz="48" w:space="0" w:color="FFFFFF"/>
            <w:bottom w:val="single" w:sz="48" w:space="0" w:color="FFFFFF"/>
            <w:right w:val="single" w:sz="2" w:space="0" w:color="FFFFFF"/>
          </w:divBdr>
          <w:divsChild>
            <w:div w:id="1391686374">
              <w:marLeft w:val="0"/>
              <w:marRight w:val="0"/>
              <w:marTop w:val="0"/>
              <w:marBottom w:val="0"/>
              <w:divBdr>
                <w:top w:val="single" w:sz="6" w:space="0" w:color="CCCCCC"/>
                <w:left w:val="single" w:sz="6" w:space="0" w:color="CCCCCC"/>
                <w:bottom w:val="single" w:sz="6" w:space="0" w:color="CCCCCC"/>
                <w:right w:val="single" w:sz="6" w:space="0" w:color="CCCCCC"/>
              </w:divBdr>
              <w:divsChild>
                <w:div w:id="15416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7444">
          <w:marLeft w:val="240"/>
          <w:marRight w:val="0"/>
          <w:marTop w:val="0"/>
          <w:marBottom w:val="24"/>
          <w:divBdr>
            <w:top w:val="none" w:sz="0" w:space="0" w:color="auto"/>
            <w:left w:val="none" w:sz="0" w:space="0" w:color="auto"/>
            <w:bottom w:val="none" w:sz="0" w:space="0" w:color="auto"/>
            <w:right w:val="none" w:sz="0" w:space="0" w:color="auto"/>
          </w:divBdr>
        </w:div>
      </w:divsChild>
    </w:div>
    <w:div w:id="1753431619">
      <w:bodyDiv w:val="1"/>
      <w:marLeft w:val="0"/>
      <w:marRight w:val="0"/>
      <w:marTop w:val="0"/>
      <w:marBottom w:val="0"/>
      <w:divBdr>
        <w:top w:val="none" w:sz="0" w:space="0" w:color="auto"/>
        <w:left w:val="none" w:sz="0" w:space="0" w:color="auto"/>
        <w:bottom w:val="none" w:sz="0" w:space="0" w:color="auto"/>
        <w:right w:val="none" w:sz="0" w:space="0" w:color="auto"/>
      </w:divBdr>
    </w:div>
    <w:div w:id="1778333042">
      <w:bodyDiv w:val="1"/>
      <w:marLeft w:val="0"/>
      <w:marRight w:val="0"/>
      <w:marTop w:val="0"/>
      <w:marBottom w:val="0"/>
      <w:divBdr>
        <w:top w:val="none" w:sz="0" w:space="0" w:color="auto"/>
        <w:left w:val="none" w:sz="0" w:space="0" w:color="auto"/>
        <w:bottom w:val="none" w:sz="0" w:space="0" w:color="auto"/>
        <w:right w:val="none" w:sz="0" w:space="0" w:color="auto"/>
      </w:divBdr>
    </w:div>
    <w:div w:id="1936477939">
      <w:bodyDiv w:val="1"/>
      <w:marLeft w:val="0"/>
      <w:marRight w:val="0"/>
      <w:marTop w:val="0"/>
      <w:marBottom w:val="0"/>
      <w:divBdr>
        <w:top w:val="none" w:sz="0" w:space="0" w:color="auto"/>
        <w:left w:val="none" w:sz="0" w:space="0" w:color="auto"/>
        <w:bottom w:val="none" w:sz="0" w:space="0" w:color="auto"/>
        <w:right w:val="none" w:sz="0" w:space="0" w:color="auto"/>
      </w:divBdr>
    </w:div>
    <w:div w:id="199610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educastur.princast.es/proyectos/biogeo_ov/2BCH/B2_CELULA/t21_CELULA/diapositivas/Diapositiva34.JPG" TargetMode="External"/><Relationship Id="rId13" Type="http://schemas.openxmlformats.org/officeDocument/2006/relationships/hyperlink" Target="http://web.educastur.princast.es/proyectos/biogeo_ov/2BCH/B2_CELULA/t21_CELULA/diapositivas/Diapositiva27.JPG" TargetMode="External"/><Relationship Id="rId18" Type="http://schemas.openxmlformats.org/officeDocument/2006/relationships/image" Target="media/image7.png"/><Relationship Id="rId26" Type="http://schemas.openxmlformats.org/officeDocument/2006/relationships/hyperlink" Target="http://es.wikipedia.org/wiki/ARN_mensajero" TargetMode="External"/><Relationship Id="rId39" Type="http://schemas.openxmlformats.org/officeDocument/2006/relationships/hyperlink" Target="http://es.wikipedia.org/wiki/Glicina"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es.wikipedia.org/wiki/Cod%C3%B3n" TargetMode="External"/><Relationship Id="rId42" Type="http://schemas.openxmlformats.org/officeDocument/2006/relationships/image" Target="media/image12.png"/><Relationship Id="rId7" Type="http://schemas.openxmlformats.org/officeDocument/2006/relationships/hyperlink" Target="http://web.educastur.princast.es/proyectos/biogeo_ov/2BCH/B2_CELULA/t21_CELULA/diapositivas/Diapositiva30.GIF" TargetMode="External"/><Relationship Id="rId12" Type="http://schemas.openxmlformats.org/officeDocument/2006/relationships/hyperlink" Target="http://web.educastur.princast.es/proyectos/biogeo_ov/2BCH/B2_CELULA/t21_CELULA/diapositivas/Diapositiva24.JPG" TargetMode="External"/><Relationship Id="rId17" Type="http://schemas.openxmlformats.org/officeDocument/2006/relationships/image" Target="media/image6.png"/><Relationship Id="rId25" Type="http://schemas.openxmlformats.org/officeDocument/2006/relationships/hyperlink" Target="http://es.wikipedia.org/wiki/Traducci%C3%B3n_(biolog%C3%ADa)" TargetMode="External"/><Relationship Id="rId33" Type="http://schemas.openxmlformats.org/officeDocument/2006/relationships/hyperlink" Target="http://es.wikipedia.org/wiki/Cod%C3%B3n" TargetMode="External"/><Relationship Id="rId38" Type="http://schemas.openxmlformats.org/officeDocument/2006/relationships/hyperlink" Target="http://es.wikipedia.org/wiki/Cod%C3%B3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es.wikipedia.org/wiki/Prote%C3%ADna" TargetMode="External"/><Relationship Id="rId41" Type="http://schemas.openxmlformats.org/officeDocument/2006/relationships/hyperlink" Target="http://es.wikipedia.org/wiki/Archivo:Ribosomer_i_arbete.p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eb.educastur.princast.es/proyectos/biogeo_ov/2BCH/B2_CELULA/t21_CELULA/diapositivas/Diapositiva37.GIF" TargetMode="External"/><Relationship Id="rId24" Type="http://schemas.openxmlformats.org/officeDocument/2006/relationships/image" Target="media/image11.png"/><Relationship Id="rId32" Type="http://schemas.openxmlformats.org/officeDocument/2006/relationships/hyperlink" Target="http://es.wikipedia.org/wiki/C%C3%B3digo_gen%C3%A9tico" TargetMode="External"/><Relationship Id="rId37" Type="http://schemas.openxmlformats.org/officeDocument/2006/relationships/hyperlink" Target="http://es.wikipedia.org/w/index.php?title=Cargas&amp;action=edit&amp;redlink=1" TargetMode="External"/><Relationship Id="rId40" Type="http://schemas.openxmlformats.org/officeDocument/2006/relationships/hyperlink" Target="http://es.wikipedia.org/w/index.php?title=Terminaci%C3%B3n&amp;action=edit&amp;redlink=1"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eb.educastur.princast.es/proyectos/biogeo_ov/2BCH/B2_CELULA/t21_CELULA/diapositivas/Diapositiva40.GIF" TargetMode="External"/><Relationship Id="rId23" Type="http://schemas.openxmlformats.org/officeDocument/2006/relationships/hyperlink" Target="http://es.wikipedia.org/wiki/Archivo:Ribosome_mRNA_translation_en.svg" TargetMode="External"/><Relationship Id="rId28" Type="http://schemas.openxmlformats.org/officeDocument/2006/relationships/hyperlink" Target="http://es.wikipedia.org/wiki/ARN_de_transferencia" TargetMode="External"/><Relationship Id="rId36" Type="http://schemas.openxmlformats.org/officeDocument/2006/relationships/hyperlink" Target="http://es.wikipedia.org/wiki/N%C3%BAcleo_celular"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es.wikipedia.org/wiki/Amino%C3%A1cid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eb.educastur.princast.es/proyectos/biogeo_ov/2BCH/B2_CELULA/t21_CELULA/diapositivas/Diapositiva26.JPG" TargetMode="External"/><Relationship Id="rId22" Type="http://schemas.openxmlformats.org/officeDocument/2006/relationships/hyperlink" Target="http://es.wikipedia.org/wiki/S%C3%ADntesis_proteica" TargetMode="External"/><Relationship Id="rId27" Type="http://schemas.openxmlformats.org/officeDocument/2006/relationships/hyperlink" Target="http://es.wikipedia.org/wiki/Amino%C3%A1cido" TargetMode="External"/><Relationship Id="rId30" Type="http://schemas.openxmlformats.org/officeDocument/2006/relationships/hyperlink" Target="http://es.wikipedia.org/wiki/Prote%C3%ADna" TargetMode="External"/><Relationship Id="rId35" Type="http://schemas.openxmlformats.org/officeDocument/2006/relationships/hyperlink" Target="http://es.wikipedia.org/wiki/Cod%C3%B3n" TargetMode="External"/><Relationship Id="rId43" Type="http://schemas.openxmlformats.org/officeDocument/2006/relationships/hyperlink" Target="http://es.wikipedia.org/wiki/Cod%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28</Pages>
  <Words>8849</Words>
  <Characters>48674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57409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dc:description/>
  <cp:lastModifiedBy>Colossus User</cp:lastModifiedBy>
  <cp:revision>15</cp:revision>
  <dcterms:created xsi:type="dcterms:W3CDTF">2009-10-05T00:28:00Z</dcterms:created>
  <dcterms:modified xsi:type="dcterms:W3CDTF">2009-10-05T14:53:00Z</dcterms:modified>
</cp:coreProperties>
</file>